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SketchUp для ландшафтных дизайнеров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накомство с инструментами. Начало работы с программой, создание 2d-основы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базовых профессиональных компетенций в сфере навыков работы с инструментами в программе SketchUp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Настройка рабочего пространства. Интерфейс SketchUp. Возможности и функции SketchUp. Установка SketchUp. Настройка рабочего пространства, элементы среды. Панель меню. Вкладки «нарисовать», «инструменты»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Начало работы со средой SketchUp, навигация в программе. Работа с пространством программы. Навигация. Как устроена программа, особенности навигации в пространств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родолжение работы со средой SketchUp, инструменты рисования и моделирования. Инструменты рисования. Инструменты работы с геометрией. Слои, прочие инструменты для работы. Привязки, компонент, инструменты для работы – дуги. Смещение построения линий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Начало создания модели. Варианты импорта и начала работы. Плагины, загрузка плагина для быстрого проектирования зданий. Отрисовка линий планировки. Объединение линий планировки и рельефа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здание объемной (3d) модели, ее наполнение, вывод на печать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навыков работы в программе SketchUp: создание объемной модели и вывод ее на печать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Формирование объема планировочной структуры. Создание рельефа. Работа со зданиями. Объединение линий планиров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асстановка элементов благоустройства. Моделирование и расстановка МАФ, насаждений. Текстуры и материалы. Редактирование конструкций элементов благоустройства. Расстановка насаждений на территор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Вывод изображения. Вывод готового изображения. Визуализац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Различные способы рендера модели с помощью расширений. Рендер с помощью Lumion. Дальнейшая работа по рендерингу. Работа с Lumion. Установка плагина для более фотореалистичного рендера изображения и умение им пользоваться. Настройка материалов, свет, расстановка насаждений, установка соответствующих настроек рендера.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