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SketchUp для ландшафтных дизайнеров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накомство с инструментами. Начало работы с программой, создание 2d-основы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базовых профессиональных компетенций в сфере навыков работы с инструментами в программе SketchUp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Настройка рабочего пространства. Интерфейс SketchUp. Возможности и функции SketchUp. Установка SketchUp. Настройка рабочего пространства, элементы среды. Панель меню. Вкладки «нарисовать», «инструменты»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Начало работы со средой SketchUp, навигация в программе. Работа с пространством программы. Навигация. Как устроена программа, особенности навигации в пространств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одолжение работы со средой SketchUp, инструменты рисования и моделирования. Инструменты рисования. Инструменты работы с геометрией. Слои, прочие инструменты для работы. Привязки, компонент, инструменты для работы – дуги. Смещение построения лини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Начало создания модели. Варианты импорта и начала работы. Плагины, загрузка плагина для быстрого проектирования зданий. Отрисовка линий планировки. Объединение линий планировки и рельефа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здание объемной (3d) модели, ее наполнение, вывод на печать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навыков работы в программе SketchUp: создание объемной модели и вывод ее на печать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Формирование объема планировочной структуры. Создание рельефа. Работа со зданиями. Объединение линий планиров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сстановка элементов благоустройства. Моделирование и расстановка МАФ, насаждений. Текстуры и материалы. Редактирование конструкций элементов благоустройства. Расстановка насаждений на территор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Вывод изображения. Вывод готового изображения. Визуализац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Различные способы рендера модели с помощью расширений. Рендер с помощью Lumion. Дальнейшая работа по рендерингу. Работа с Lumion. Установка плагина для более фотореалистичного рендера изображения и умение им пользоваться. Настройка материалов, свет, расстановка насаждений, установка соответствующих настроек рендера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