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Вертикальное озеленение ландшафта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108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производственно-технологической деятельности в области декоративного садоводства.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-: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-.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108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Основы вертикального озеленения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сведения о вертикальном озеленении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и приемы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Конструкции опор для формирования вьющихся растений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Растения для вертикального озеленения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 лиан в озеленении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Многолетние лианы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Композиции из вьющихся растений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Современные виды вертикального озеленения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Фитостены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Живая изгородь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крыш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Растения для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Современные виды вертикального озеленения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Кулакова, А.С. Модуль 1. Основы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Кулакова, А.С. Модуль 2. Растения для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Кулакова, А.С. Модуль 3. Современные виды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http://lib.lomonosov.online/course/view.php?id=23751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Викторов В. П.. Внутривидовая изменчивость растений: учебное пособие [Электронный ресурс] / Москва:МПГУ,2016. -172с. - 978-5-4263-0460-4. - URL: http://biblioclub.ru/index.php?page=book_red&amp;id=471559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Гамзаева, Р.С. Почвенные ферменты: учебно-методическое пособие к практическим занятиям для обучающихся по направлению подготовки 35.04.03 Агрохимия и агропочвоведение / Р.С. Гамзаева ; Министерство сельского хозяйства РФ, Санкт-Петербургский государственный аграрный университет, Кафедра экологии и физиологии растений. - Санкт-Петербург : СПбГАУ, 2018. - 58 с. : схем., табл. - Библиогр. в кн. ; То же / 2018. - URL: http://biblioclub.ru/index.php?page=book&amp;id=486918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Карташова, Н. С. Теория и правила фитодизайна : учебное пособие : [16+] / Н. С. Карташова. – Москва ; Берлин : Директ-Медиа, 2019. – 72 с. : ил., табл. – Режим доступа: по подписке. – ISBN 978-5-4499-0566-6. – DOI 10.23681/573207. – Текст : электронный.. - URL: https://biblioclub.ru/index.php?page=book&amp;id=572443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Лунина Н. М., Белоусова Н. Л.. Редкие многолетние цветы [Электронный ресурс] / Минск:Беларуская навука,2016. -187с. - 978-985-08-2005-1. - URL: http://biblioclub.ru/index.php?page=book_red&amp;id=443857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Тулякова, О.В. Биология с основами экологии : учебное пособие : [16+] / О.В. Тулякова. – Изд. 2-е, стер. – Москва ; Берлин : Директ-Медиа, 2019. – 690 с. : ил., схем., табл. – Режим доступа: по подписке. – URL: http://biblioclub.ru/index.php?page=book&amp;id=576760 (дата обращения: 30.04.2020). – Библиогр.: с. 667-668. – ISBN 978-5-4499-0115-6. – Текст : электронный.. - URL: http://biblioclub.ru/index.php?page=book_red&amp;id=576760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Хардикова С. В., Верхошенцева Ю. П.. Ботаника с основами экологии растений: учебное пособие, Ч. 1 [Электронный ресурс] / Оренбург:ОГУ,2017. -133с. - 978-5-7410-1814-9. - URL: http://biblioclub.ru/index.php?page=book_red&amp;id=485326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«Вертикальное озеленение ландшафта»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вертикального озеленения»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основ вертикального озеленения.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вертикального озеленения»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Общие сведения о вертикальном озеленении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Виды и приемы вертикального озеленения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Конструкции опор для формирования вьющихся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Общие сведения о вертикальном озеленении. Общие сведения. Историческая справка. Общие понятия и термины.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Виды и приемы вертикального озеленения. Общие сведения. Виды вертикального озеленения. Функциональное назначение. Технология вертикального озеленения. Искусственное вертикальное озеленение. Системы Green walls.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Конструкции опор для формирования вьющихся растений. Виды малых архитектурных форм для вертикального озеленения. Стилистика и сочетание с растениями.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 о вертикальном озеленении.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Виды и приемы вертикального озеленения.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Конструкции опор для формирования вьющихся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эскиза композиции вертикального озеленения. Этап 1: "Сбор данных на эскизную работу"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1. Основы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Лунина Н. М., Белоусова Н. Л.. Редкие многолетние цветы [Электронный ресурс] / Минск:Беларуская навука,2016. -187с. - 978-985-08-2005-1. - URL: http://biblioclub.ru/index.php?page=book_red&amp;id=443857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Хардикова С. В., Верхошенцева Ю. П.. Ботаника с основами экологии растений: учебное пособие, Ч. 1 [Электронный ресурс] / Оренбург:ОГУ,2017. -133с. - 978-5-7410-1814-9. - URL: http://biblioclub.ru/index.php?page=book_red&amp;id=485326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«Растения для вертикального озеленения»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использования растений для вертикального озеленения.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«Растения для вертикального озеленения»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Использование лиан в озеленении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Многолетние лианы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Композиции из вьющихся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Использование лиан в озеленении. Лиана – как основа композиции. использование лиан в озеленении. Однолетние лианы. Типы лиан. Ассортимент вьющихся растений. Правила работы с этими растениями.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Многолетние лианы. Многолетние лианы, плохо зимующие в условиях северо-западного региона страны.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Композиции из вьющихся растений. Сочетание растений и МАФ. Примеры различных композиций для вертикального озеленения. Схемы композиций.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Использование лиан в озеленении.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Многолетние лианы.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Композиции из вьющихся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эскиза композиции вертикального озеленения. Этап 2: "Визуализация растительных групп"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2. Растения для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http://lib.lomonosov.online/course/view.php?id=23749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Гамзаева, Р.С. Почвенные ферменты: учебно-методическое пособие к практическим занятиям для обучающихся по направлению подготовки 35.04.03 Агрохимия и агропочвоведение / Р.С. Гамзаева ; Министерство сельского хозяйства РФ, Санкт-Петербургский государственный аграрный университет, Кафедра экологии и физиологии растений. - Санкт-Петербург : СПбГАУ, 2018. - 58 с. : схем., табл. - Библиогр. в кн. ; То же / 2018. - URL: http://biblioclub.ru/index.php?page=book&amp;id=486918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Карташова, Н. С. Теория и правила фитодизайна : учебное пособие : [16+] / Н. С. Карташова. – Москва ; Берлин : Директ-Медиа, 2019. – 72 с. : ил., табл. – Режим доступа: по подписке. – ISBN 978-5-4499-0566-6. – DOI 10.23681/573207. – Текст : электронный.. - URL: https://biblioclub.ru/index.php?page=book&amp;id=572443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«Современные виды вертикального озеленения»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современных видов вертикального озеленения.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«Современные виды вертикального озеленения»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Фитостены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Живая изгородь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Озеленение крыш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Фитостены. Актуальность использования фитостен в современных городских условиях. Историческая справка. Фитостены и их создатели.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Живая изгородь. Правила создания живой изгороди. Стрижка и обрезка живой изгороди. Правила посадки и ухода. Растения для живой изгороди.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Озеленение крыш. Озеленение крыш зданий: основные технические моменты, растения для озеленения, правила содержания и ухода. Зеленая кровля на небольших домах.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Фитостены.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Живая изгородь.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Озеленение крыш.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эскиза композиции вертикального озеленения. Этап 3: "Сдача эскизной работы"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3. Современные виды вертикального озеленения / А.С. Кулакова. - М.: ЭНОБ «Современные образовательные технологии в социальной среде», 2020. - [Электронный ресурс]. - URL: http://lib.lomonosov.online/course/view.php?id=23751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Викторов В. П.. Внутривидовая изменчивость растений: учебное пособие [Электронный ресурс] / Москва:МПГУ,2016. -172с. - 978-5-4263-0460-4. - URL: http://biblioclub.ru/index.php?page=book_red&amp;id=471559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Тулякова, О.В. Биология с основами экологии : учебное пособие : [16+] / О.В. Тулякова. – Изд. 2-е, стер. – Москва ; Берлин : Директ-Медиа, 2019. – 690 с. : ил., схем., табл. – Режим доступа: по подписке. – URL: http://biblioclub.ru/index.php?page=book&amp;id=576760 (дата обращения: 30.04.2020). – Библиогр.: с. 667-668. – ISBN 978-5-4499-0115-6. – Текст : электронный.. - URL: http://biblioclub.ru/index.php?page=book_red&amp;id=576760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«Вертикальное озеленение ландшафта»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«Основы вертикального озеленения», «Растения для вертикального озеленения», «Современные виды вертикального озеленения».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«Вертикальное озеленение ландшафта»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1.Выберите правильный ответ: «Вопросы Озеленения городов. Термины и определения раскрываются в этом нормативном документе»: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ГОСТ 28329-89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ТУ 28329-89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СП 17.13330.2017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ГОСТ 17.13330.2017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2. Выберите правильный ответ: «Национальный стандарт ГОСТ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58875-2020 «Озеленяемые и эксплуатируемые крыши зданий и сооружений. Технические и экологические требования вступил в силу»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01.06.2020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01.06.2019</w:t>
      </w:r>
      <w:bookmarkStart w:id="0" w:name="_GoBack"/>
      <w:bookmarkEnd w:id="0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01.07.2020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02.07.2019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3. Выберите правильный вариант: «Общепризнанное первенство в создании крыш-садов, по мнению специалистов, в настоящее время принадлежит именно этой стране»: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Германия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Россия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Англия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Голландия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4. В вертикальном озеленении используют этот элемент (1),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еще называют живой стеной. Выберите правильный ответ: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фитостена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фитомодуль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вертикальный объект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5. В каком году был заложен «верховой сад» Московского Кремля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>ыберите верный ответ: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в 1623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в 1723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в 1527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в 1624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6. Ответьте на вопрос: «Кем было изобретено вертикальное озеленение в современной интерпретации?»: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а) Стенли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Харт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Уайтом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Питером Бланком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в) В. Л.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Машинским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г) Р.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Хэнкоком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7. Из списка ниже выберите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какие виды вертикального озеленения существую на сегодняшний день (несколько вариантов ответа):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озеленение пространства вьющимися растениями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озеленение при помощи вазонов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«живые стены»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озеленение только однолетними лианами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д) модульное озеленение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8. Ответьте на вопрос: «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какому принципу подбора опоры для растений, следует исходить в силу различных факторов (например, для защиты от шумных улиц и пыли»: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функциональному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декоративному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экологическому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биологическому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lastRenderedPageBreak/>
        <w:t>9. Выберите правильный ответ: «Эту технологию вертикального озеленения еще называют гидропонной»: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войлочную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модульную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мобильную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контейнерную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10. Выберите верный ответ: «Какая из систем вертикального озеленения имеет наиболее трудный эксплуатационный уход»: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контейнерная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модульная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войлочная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сетчатая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11. Какой вид используемого озеленения подходит для модульной технологии вертикального озеленения. Выберите все верные ответы: 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сплошное озеленение (редко)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частичное озеленение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только сплошное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только частичное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д) сплошное и частичное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12. Какой вид используемого озеленения подходит для войлочной технологии вертикального озеленения. Выберите все верные ответы: 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а) сплошное озеленение 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частичное озеленение (редко)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только сплошное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только частичное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д) сплошное и частичное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13. Какая из технологий вертикального озеленения является самой дешевой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>ыберите верный ответ: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войлочная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модульная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контейнерная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сетчатая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14. </w:t>
      </w:r>
      <w:r w:rsidR="00435531">
        <w:rPr>
          <w:rFonts w:ascii="Times New Roman" w:hAnsi="Times New Roman" w:cs="Times New Roman"/>
          <w:sz w:val="24"/>
          <w:szCs w:val="24"/>
        </w:rPr>
        <w:t xml:space="preserve">Из </w:t>
      </w:r>
      <w:r w:rsidRPr="008F5F49">
        <w:rPr>
          <w:rFonts w:ascii="Times New Roman" w:hAnsi="Times New Roman" w:cs="Times New Roman"/>
          <w:sz w:val="24"/>
          <w:szCs w:val="24"/>
        </w:rPr>
        <w:t>списка ниже выберите все правильные варианты: «К группе опор, служащих непосредственно для формирования вьющихся растений, относят»: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сетки-решетки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сетки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беседки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арки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15.</w:t>
      </w:r>
      <w:r w:rsidR="00435531" w:rsidRPr="00435531">
        <w:rPr>
          <w:rFonts w:ascii="Times New Roman" w:hAnsi="Times New Roman" w:cs="Times New Roman"/>
          <w:sz w:val="24"/>
          <w:szCs w:val="24"/>
        </w:rPr>
        <w:t xml:space="preserve"> </w:t>
      </w:r>
      <w:r w:rsidRPr="008F5F49">
        <w:rPr>
          <w:rFonts w:ascii="Times New Roman" w:hAnsi="Times New Roman" w:cs="Times New Roman"/>
          <w:sz w:val="24"/>
          <w:szCs w:val="24"/>
        </w:rPr>
        <w:t>Из списка ниже выберите все правильные варианты ответа: «К уже существующим вертикальным элементам относят»: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арку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стену дома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в) террасу 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забор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д) металлическую конструкцию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16.</w:t>
      </w:r>
      <w:r w:rsidR="00435531" w:rsidRPr="00435531">
        <w:rPr>
          <w:rFonts w:ascii="Times New Roman" w:hAnsi="Times New Roman" w:cs="Times New Roman"/>
          <w:sz w:val="24"/>
          <w:szCs w:val="24"/>
        </w:rPr>
        <w:t xml:space="preserve"> </w:t>
      </w:r>
      <w:r w:rsidRPr="008F5F49">
        <w:rPr>
          <w:rFonts w:ascii="Times New Roman" w:hAnsi="Times New Roman" w:cs="Times New Roman"/>
          <w:sz w:val="24"/>
          <w:szCs w:val="24"/>
        </w:rPr>
        <w:t>Дайте правильный ответ: «Как называется ажурная конструкция из ряда поставленных друг за другом арок, связанных между собой поверху деревянной обрешеткой»: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арка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lastRenderedPageBreak/>
        <w:t>в) опора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трельяж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17. Выберите правильный ответ: «Высота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обычно бывает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от 2,0 до 2,5 м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от 1,5 до 2,0 м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от 2,5 до 3,0 м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18. Вставьте пропущенное слово: «(1) – это криволинейное перекрытие проема в стене между двумя опорами, обсаженная вьющимися растениями относительно узкая конструкция (без верхнего перекрытия)»: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арка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трельяж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опора-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тринога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19. Выберите верный ответ: «В переводе на русский этот объект называют «красивый вид».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По функционалу подобен беседкам, но у него решетчатые стенки, либо у них нет стен вообще»:</w:t>
      </w:r>
      <w:proofErr w:type="gram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бельведер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навес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обелиск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20. Из нижеприведенных ответов укажите те требования, которые относятся к устройству опор для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плетистых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роз (несколько вариантов ответа):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соответствие сорту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декоративность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должна быть только из металла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должна быть только из дерева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21.</w:t>
      </w:r>
      <w:r w:rsidR="00435531" w:rsidRPr="00435531">
        <w:rPr>
          <w:rFonts w:ascii="Times New Roman" w:hAnsi="Times New Roman" w:cs="Times New Roman"/>
          <w:sz w:val="24"/>
          <w:szCs w:val="24"/>
        </w:rPr>
        <w:t xml:space="preserve"> </w:t>
      </w:r>
      <w:r w:rsidRPr="008F5F49">
        <w:rPr>
          <w:rFonts w:ascii="Times New Roman" w:hAnsi="Times New Roman" w:cs="Times New Roman"/>
          <w:sz w:val="24"/>
          <w:szCs w:val="24"/>
        </w:rPr>
        <w:t>Выберите правильные ответы: «Для вертикального озеленения используют лианы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>ианы могут быть»: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только многолетними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только однолетними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однолетними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многолетними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д) двулетними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22. Укажите русское название растения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Tropaeolum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>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ипомея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душистый горошек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настурция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клематис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23. Какое из нижеперечисленных растений еще называют «гиацинтовым бобом»? Выберите верный ответ: 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декоративную фасоль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ипомею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колокольчик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долихос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обыкновенный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д) настурцию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24. На какие два вида подразделяют многолетние лианы? Выберите правильные ответы: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травянистые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деревянистые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lastRenderedPageBreak/>
        <w:t>в) древесные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стелющиеся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25. Выберите правильный ответ: «Группа вьющихся растений, которая представлена плющами, некоторыми видами гортензий – это»: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опирающиеся растения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корнелазящие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вьющиеся растения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усиконосные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г) корнеотпрысковые растения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26. Выберите правильный ответ: «Группа вьющихся растений, взбирающихся по опорам с помощью черешков листьев»: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лианы-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листолазы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вьющиеся растения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усиконосные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27. Укажите латинское название растения Жимолость золотистая (выберите из списка ниже):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F49">
        <w:rPr>
          <w:rFonts w:ascii="Times New Roman" w:hAnsi="Times New Roman" w:cs="Times New Roman"/>
          <w:sz w:val="24"/>
          <w:szCs w:val="24"/>
        </w:rPr>
        <w:t>а</w:t>
      </w:r>
      <w:r w:rsidRPr="008F5F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F5F49">
        <w:rPr>
          <w:rFonts w:ascii="Times New Roman" w:hAnsi="Times New Roman" w:cs="Times New Roman"/>
          <w:sz w:val="24"/>
          <w:szCs w:val="24"/>
          <w:lang w:val="en-US"/>
        </w:rPr>
        <w:t>Lonicera</w:t>
      </w:r>
      <w:proofErr w:type="spellEnd"/>
      <w:r w:rsidRPr="008F5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F49">
        <w:rPr>
          <w:rFonts w:ascii="Times New Roman" w:hAnsi="Times New Roman" w:cs="Times New Roman"/>
          <w:sz w:val="24"/>
          <w:szCs w:val="24"/>
          <w:lang w:val="en-US"/>
        </w:rPr>
        <w:t>chrysantha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F49">
        <w:rPr>
          <w:rFonts w:ascii="Times New Roman" w:hAnsi="Times New Roman" w:cs="Times New Roman"/>
          <w:sz w:val="24"/>
          <w:szCs w:val="24"/>
        </w:rPr>
        <w:t>б</w:t>
      </w:r>
      <w:r w:rsidRPr="008F5F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F5F49">
        <w:rPr>
          <w:rFonts w:ascii="Times New Roman" w:hAnsi="Times New Roman" w:cs="Times New Roman"/>
          <w:sz w:val="24"/>
          <w:szCs w:val="24"/>
          <w:lang w:val="en-US"/>
        </w:rPr>
        <w:t>Menispermum</w:t>
      </w:r>
      <w:proofErr w:type="spellEnd"/>
      <w:r w:rsidRPr="008F5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F49">
        <w:rPr>
          <w:rFonts w:ascii="Times New Roman" w:hAnsi="Times New Roman" w:cs="Times New Roman"/>
          <w:sz w:val="24"/>
          <w:szCs w:val="24"/>
          <w:lang w:val="en-US"/>
        </w:rPr>
        <w:t>dahuricum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Calystegia</w:t>
      </w:r>
      <w:proofErr w:type="spellEnd"/>
      <w:r w:rsidRPr="008F5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pubescens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Tropaeolum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28.</w:t>
      </w:r>
      <w:r w:rsidR="00435531" w:rsidRPr="00435531">
        <w:rPr>
          <w:rFonts w:ascii="Times New Roman" w:hAnsi="Times New Roman" w:cs="Times New Roman"/>
          <w:sz w:val="24"/>
          <w:szCs w:val="24"/>
        </w:rPr>
        <w:t xml:space="preserve"> </w:t>
      </w:r>
      <w:r w:rsidRPr="008F5F49">
        <w:rPr>
          <w:rFonts w:ascii="Times New Roman" w:hAnsi="Times New Roman" w:cs="Times New Roman"/>
          <w:sz w:val="24"/>
          <w:szCs w:val="24"/>
        </w:rPr>
        <w:t>Укажите правильный срок цветения жимолости татарской: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Конец мая – середина июля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б) Начало апрел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 xml:space="preserve"> начало мая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в) Начало июня – август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г) Начало </w:t>
      </w:r>
      <w:proofErr w:type="gramStart"/>
      <w:r w:rsidRPr="008F5F49">
        <w:rPr>
          <w:rFonts w:ascii="Times New Roman" w:hAnsi="Times New Roman" w:cs="Times New Roman"/>
          <w:sz w:val="24"/>
          <w:szCs w:val="24"/>
        </w:rPr>
        <w:t>мая-август</w:t>
      </w:r>
      <w:proofErr w:type="gram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29.</w:t>
      </w:r>
      <w:r w:rsidR="00435531" w:rsidRPr="00435531">
        <w:rPr>
          <w:rFonts w:ascii="Times New Roman" w:hAnsi="Times New Roman" w:cs="Times New Roman"/>
          <w:sz w:val="24"/>
          <w:szCs w:val="24"/>
        </w:rPr>
        <w:t xml:space="preserve"> </w:t>
      </w:r>
      <w:r w:rsidRPr="008F5F49">
        <w:rPr>
          <w:rFonts w:ascii="Times New Roman" w:hAnsi="Times New Roman" w:cs="Times New Roman"/>
          <w:sz w:val="24"/>
          <w:szCs w:val="24"/>
        </w:rPr>
        <w:t>Выберите из списка ниже, верное латинское название Ломоноса: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F49">
        <w:rPr>
          <w:rFonts w:ascii="Times New Roman" w:hAnsi="Times New Roman" w:cs="Times New Roman"/>
          <w:sz w:val="24"/>
          <w:szCs w:val="24"/>
        </w:rPr>
        <w:t>а</w:t>
      </w:r>
      <w:r w:rsidRPr="008F5F49">
        <w:rPr>
          <w:rFonts w:ascii="Times New Roman" w:hAnsi="Times New Roman" w:cs="Times New Roman"/>
          <w:sz w:val="24"/>
          <w:szCs w:val="24"/>
          <w:lang w:val="en-US"/>
        </w:rPr>
        <w:t>) Clematis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F49">
        <w:rPr>
          <w:rFonts w:ascii="Times New Roman" w:hAnsi="Times New Roman" w:cs="Times New Roman"/>
          <w:sz w:val="24"/>
          <w:szCs w:val="24"/>
        </w:rPr>
        <w:t>б</w:t>
      </w:r>
      <w:r w:rsidRPr="008F5F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F5F49">
        <w:rPr>
          <w:rFonts w:ascii="Times New Roman" w:hAnsi="Times New Roman" w:cs="Times New Roman"/>
          <w:sz w:val="24"/>
          <w:szCs w:val="24"/>
          <w:lang w:val="en-US"/>
        </w:rPr>
        <w:t>Aristolochia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F49">
        <w:rPr>
          <w:rFonts w:ascii="Times New Roman" w:hAnsi="Times New Roman" w:cs="Times New Roman"/>
          <w:sz w:val="24"/>
          <w:szCs w:val="24"/>
        </w:rPr>
        <w:t>в</w:t>
      </w:r>
      <w:r w:rsidRPr="008F5F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F5F49">
        <w:rPr>
          <w:rFonts w:ascii="Times New Roman" w:hAnsi="Times New Roman" w:cs="Times New Roman"/>
          <w:sz w:val="24"/>
          <w:szCs w:val="24"/>
          <w:lang w:val="en-US"/>
        </w:rPr>
        <w:t>Campsis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8F5F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5F49">
        <w:rPr>
          <w:rFonts w:ascii="Times New Roman" w:hAnsi="Times New Roman" w:cs="Times New Roman"/>
          <w:sz w:val="24"/>
          <w:szCs w:val="24"/>
        </w:rPr>
        <w:t>alystegia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30.</w:t>
      </w:r>
      <w:r w:rsidR="00435531" w:rsidRPr="00435531">
        <w:rPr>
          <w:rFonts w:ascii="Times New Roman" w:hAnsi="Times New Roman" w:cs="Times New Roman"/>
          <w:sz w:val="24"/>
          <w:szCs w:val="24"/>
        </w:rPr>
        <w:t xml:space="preserve"> </w:t>
      </w:r>
      <w:r w:rsidRPr="008F5F49">
        <w:rPr>
          <w:rFonts w:ascii="Times New Roman" w:hAnsi="Times New Roman" w:cs="Times New Roman"/>
          <w:sz w:val="24"/>
          <w:szCs w:val="24"/>
        </w:rPr>
        <w:t>Какие из нижеперечисленных растений относятся к семейству лютиковые. Выберите все правильные варианты ответа: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>а) клематис</w:t>
      </w:r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княжик</w:t>
      </w:r>
      <w:proofErr w:type="spellEnd"/>
    </w:p>
    <w:p w:rsidR="008F5F49" w:rsidRPr="008F5F49" w:rsidRDefault="008F5F49" w:rsidP="008F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F5F49">
        <w:rPr>
          <w:rFonts w:ascii="Times New Roman" w:hAnsi="Times New Roman" w:cs="Times New Roman"/>
          <w:sz w:val="24"/>
          <w:szCs w:val="24"/>
        </w:rPr>
        <w:t>акебия</w:t>
      </w:r>
      <w:proofErr w:type="spellEnd"/>
    </w:p>
    <w:p w:rsidR="00474266" w:rsidRPr="008F5F49" w:rsidRDefault="008F5F49" w:rsidP="007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F49">
        <w:rPr>
          <w:rFonts w:ascii="Times New Roman" w:hAnsi="Times New Roman" w:cs="Times New Roman"/>
          <w:sz w:val="24"/>
          <w:szCs w:val="24"/>
        </w:rPr>
        <w:t>г) аконит</w:t>
      </w:r>
    </w:p>
    <w:p>
      <w:r>
        <w:br w:type="page"/>
      </w:r>
    </w:p>
    <w:sectPr w:rsidR="00474266" w:rsidRPr="008F5F49" w:rsidSect="00864813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