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Иллюстрирование персонажа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94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 (утв. Приказом Минобрнауки России от 09.12.2016 № 1543).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графического дизайна и иллюстрации.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созданию элементов объектов визуальной информации, идентификации и коммуникации (А/5).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Цветоделение, цветокоррекция, художественное ретуширование изображений в соответствии с характеристиками воспроизводящего оборудования.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проектного задания на создание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94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Рождение персонажа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создания персонажа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Характеристики персонажа и инструментарий для его создания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Персонаж - это личность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“Работа с референсами для персонажа”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Основы разработки персонажа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 линий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Детализация персонажа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Колористика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“Создание персонажа из формы”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Отрисовка персонажа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Пропорции лица и мимика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Фигура человека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 создавать разных персонажей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Окружение и контекст для персонажа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“Стилизация персонажа”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“Создание набора стикеров”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Рождение персонажа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разработки персонажа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3-5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Отрисовка персонажа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Воробьева Любовь Сергеевна,  Модуль 2. Основы разработки персонажа /  Воробьева Любовь Сергеевна. - М.: ЭНОБ «Современные образовательные технологии в социальной среде», 2022. - [Электронный ресурс]. - URL: http://lib.lomonosov.online/course/view.php?id=26001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Воробьева Любовь Сергеевна,  Модуль 3. Отрисовка персонажа /  Воробьева Любовь Сергеевна. - М.: ЭНОБ «Современные образовательные технологии в социальной среде», 2022. - [Электронный ресурс]. - URL: http://lib.lomonosov.online/course/view.php?id=26002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Воробьева Любовь Сергеевна,  Рождение персонажа /  Воробьева Любовь Сергеевна. - М.: ЭНОБ «Современные образовательные технологии в социальной среде», 2022. - [Электронный ресурс]. - URL: http://lib.lomonosov.online/course/view.php?id=26000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Болотова, Т.Ф. Предметная среда в рисунке дизайнера. Натюрморт и его графические интерпретации: учебно-методическое пособие по дисциплине «Академический рисунок» : [16+] / Т.Ф. Болотова, В.Л. Ганзин, О.Н. Севостьянова ;  Уральский государственный архитектурно-художественный университет (УрГАХУ). – Екатеринбург : Уральский государственный архитектурно-художественный университет (УрГАХУ), 2019. – 128 с. : ил. – Режим доступа: по подписке. – URL: http://biblioclub.ru/index.php?page=book&amp;id=573446 (дата обращения: 30.04.2020). – Библиогр. в кн. – Текст : электронный.. - URL: http://biblioclub.ru/index.php?page=book_red&amp;id=573446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Гордеенко, В.Т. Рисунок головы и фигуры человека / В.Т. Гордеенко. – Минск : Вышэйшая школа, 2017. – 144 с. : ил. – Режим доступа: по подписке. – URL: http://biblioclub.ru/index.php?page=book&amp;id=560860 (дата обращения: 09.09.2019). – Библиогр. в кн. – ISBN 978-985-06-2707-0. – Текст : электронный.. - URL: http://biblioclub.ru/index.php?page=book_red&amp;id=560860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Ермолаева, М.А. Рисунок: учебное пособие для аудиторной работы студентов :[14+] / М.А. Ермолаева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2016. – 92 с. : ил. – Режим доступа: по подписке. – URL: http://biblioclub.ru/index.php?page=book&amp;id=499473 (дата обращения: 09.09.2019). – Библиогр. в кн. – ISBN 978-5-906697-08-0. – Текст : электронный.. - URL: http://biblioclub.ru/index.php?page=book_red&amp;id=499473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Леонардо да Винчи : рисунки, чертежи и схемы [Электронный ресурс] / М.|Берлин:Директ-Медиа,2015. -157с. - 978-5-4475-4593-2. - URL: http://biblioclub.ru/index.php?page=book_red&amp;id=276630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Ломакин, М.О. Декоративный рисунок :[14+] / М.О. Ломакин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65 с. : ил. – Режим доступа: по подписке. – URL: http://biblioclub.ru/index.php?page=book&amp;id=499578 (дата обращения: 09.09.2019). – Библиогр.: с. 54-55. – ISBN 978-5-906697-53-0. – Текст : электронный.. - URL: http://biblioclub.ru/index.php?page=book_red&amp;id=499578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Сайфулина, Е.В. Технический рисунок :[14+] / Е.В. Сайфулина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2016. – 72 с. : ил. – Режим доступа: по подписке. – URL: http://biblioclub.ru/index.php?page=book&amp;id=499648 (дата обращения: 09.09.2019). – Библиогр. в кн. – ISBN 978-5-906697-24-0. – Текст : электронный.. - URL: http://biblioclub.ru/index.php?page=book_red&amp;id=499648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Уткин, А.Л. Анатомический рисунок :[14+] / А.Л. Уткин ;  Министерство образования и науки Российской Федерации, Высшая школа народных искусств (академия). – Санкт-Петербург : Высшая школа народных искусств, 2018. – 54 с. : ил. – Режим доступа: по подписке. – URL: http://biblioclub.ru/index.php?page=book&amp;id=499688 (дата обращения: 09.09.2019). – Библиогр.: с. 43. – ISBN 978-5-906697-91-2. – Текст : электронный.. - URL: http://biblioclub.ru/index.php?page=book_red&amp;id=499688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«Иллюстрирование персонажа»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«Рождение персонажа»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в сфере основ создания персонажа, работы с техническим заданием и брифом.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Работать с проектным заданием на создание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проектного задания на создание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«Рождение персонажа»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создания персонажа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Характеристики персонажа и инструментарий для его создания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Персонаж - это личность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“Работа с референсами для персонажа”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Основы создания персонажа. Области применения персонажа. Техническое задание и бриф. Этапы создания персонажа.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Характеристики персонажа и инструментарий для его создания. Поиск идей и вдохновения. Примеры и кейсы по разработке разноплановых персонажей. Стилистика и контекст (казуальная для мобильных игр, флэт для рекламы, семи-реализм, toon). Выбор инструмента для создания персонажа (растровая графика/векторная графика/3D/стоп-моушн).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Персонаж - это личность. Работа с референсами (палитра/стиль/детали/мудборд). Характер персонажа (чем определяется, степень детализации). История персонажа.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Мастер-класс “Работа с референсами для персонажа”. Мастер-класс по работе с референсами.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Основы создания персонажа.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Характеристики персонажа и инструментарий для его создания.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Персонаж - это личность.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Мастер-класс “Работа с референсами для персонажа”.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референсов (создание коллажа) под персонаж
Описание характера и создание истории для каждого персонажа
Создание из комбинаций эмодзи одного или нескольких готовых персонажей
Создание персонажа из пятна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Воробьева Любовь Сергеевна,  Рождение персонажа /  Воробьева Любовь Сергеевна. - М.: ЭНОБ «Современные образовательные технологии в социальной среде», 2022. - [Электронный ресурс]. - URL: http://lib.lomonosov.online/course/view.php?id=26000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Ермолаева, М.А. Рисунок: учебное пособие для аудиторной работы студентов :[14+] / М.А. Ермолаева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2016. – 92 с. : ил. – Режим доступа: по подписке. – URL: http://biblioclub.ru/index.php?page=book&amp;id=499473 (дата обращения: 09.09.2019). – Библиогр. в кн. – ISBN 978-5-906697-08-0. – Текст : электронный.. - URL: http://biblioclub.ru/index.php?page=book_red&amp;id=499473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Ломакин, М.О. Декоративный рисунок :[14+] / М.О. Ломакин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65 с. : ил. – Режим доступа: по подписке. – URL: http://biblioclub.ru/index.php?page=book&amp;id=499578 (дата обращения: 09.09.2019). – Библиогр.: с. 54-55. – ISBN 978-5-906697-53-0. – Текст : электронный.. - URL: http://biblioclub.ru/index.php?page=book_red&amp;id=499578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Сайфулина, Е.В. Технический рисунок :[14+] / Е.В. Сайфулина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2016. – 72 с. : ил. – Режим доступа: по подписке. – URL: http://biblioclub.ru/index.php?page=book&amp;id=499648 (дата обращения: 09.09.2019). – Библиогр. в кн. – ISBN 978-5-906697-24-0. – Текст : электронный.. - URL: http://biblioclub.ru/index.php?page=book_red&amp;id=499648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разработки персонажа»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создания персонажа.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Цветоделение, цветокоррекция, художественное ретуширование изображений в соответствии с характеристиками воспроизводящего оборудования.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разработки персонажа»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Язык линий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Детализация персонажа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Колористика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“Создание персонажа из формы”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Язык линий. Как конструируется и программируется восприятие персонажа. Форма и характер (квадрат/круг/треугольник). Работа с силуэтом (читаемость). Пропорции и композиция.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Детализация персонажа. Одежда и прическа (впечатление, назначение, идентичность). Детали и аксессуары (Feature, характеристика, запоминаемость). Ошибки иллюстраторов: избыточность деталей, слабая прорисовка и т.д.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Колористика. Настроение и характер персонажа - через цветовую палитру. Вспомогательные инструменты работы с характером и стилем. Акценты и цветокоррекция.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Мастер-класс “Создание персонажа из формы”. Мастер-класс по созданию персонажа из формы.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Язык линий.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Детализация персонажа.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Колористика.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Мастер-класс “Создание персонажа из формы”.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персонажа из любой геометрической формы (по выбору обучающегося)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Воробьева Любовь Сергеевна,  Модуль 2. Основы разработки персонажа /  Воробьева Любовь Сергеевна. - М.: ЭНОБ «Современные образовательные технологии в социальной среде», 2022. - [Электронный ресурс]. - URL: http://lib.lomonosov.online/course/view.php?id=26001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Гордеенко, В.Т. Рисунок головы и фигуры человека / В.Т. Гордеенко. – Минск : Вышэйшая школа, 2017. – 144 с. : ил. – Режим доступа: по подписке. – URL: http://biblioclub.ru/index.php?page=book&amp;id=560860 (дата обращения: 09.09.2019). – Библиогр. в кн. – ISBN 978-985-06-2707-0. – Текст : электронный.. - URL: http://biblioclub.ru/index.php?page=book_red&amp;id=560860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Леонардо да Винчи : рисунки, чертежи и схемы [Электронный ресурс] / М.|Берлин:Директ-Медиа,2015. -157с. - 978-5-4475-4593-2. - URL: http://biblioclub.ru/index.php?page=book_red&amp;id=276630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Ломакин, М.О. Декоративный рисунок :[14+] / М.О. Ломакин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65 с. : ил. – Режим доступа: по подписке. – URL: http://biblioclub.ru/index.php?page=book&amp;id=499578 (дата обращения: 09.09.2019). – Библиогр.: с. 54-55. – ISBN 978-5-906697-53-0. – Текст : электронный.. - URL: http://biblioclub.ru/index.php?page=book_red&amp;id=499578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«Отрисовка персонажа»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отрисовки персонажа.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Цветоделение, цветокоррекция, художественное ретуширование изображений в соответствии с характеристиками воспроизводящего оборудования.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компьютерные программы, необходимые для создания и корректирования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«Отрисовка персонажа»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Пропорции лица и мимика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Фигура человека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Как создавать разных персонажей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Окружение и контекст для персонажа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“Стилизация персонажа”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“Создание набора стикеров”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Пропорции лица и мимика. Пропорции человеческого лица. Мимика. Как отразить характер человека.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Фигура человека. Пропорции человеческой фигуры. Линии движения. Стилизация.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Как создавать разных персонажей. Хуманизация персонажа (персонажи флоры, фауны, стихии, неодушевленные предметы и т.д.). Основные эмоции. Позы и жесты.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Окружение и контекст для персонажа. Работа с фонами. Тон и светотень: проверка через ч/б режим. Встраивание персонажа в окружение. Атмосфера и освещение. Степень детализации. Баланс в акцентах. Кейсы, как разные цветовые решения фона меняют персонаж.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Мастер-класс “Стилизация персонажа”. Мастер-класс по стилизации персонажа.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Мастер-класс “Создание набора стикеров”. Мастер-класс по созданию набора стикеров.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Пропорции лица и мимика.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Фигура человека.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создавать разных персонажей.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Окружение и контекст для персонажа.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Мастер-класс “Стилизация персонажа”.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Мастер-класс “Создание набора стикеров”.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набора из 3-5 стикеров для соцсетей по технологии мастер-класса
Создание персонажа на базе неодушевленного предмета, флоры, фауны или стихии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Воробьева Любовь Сергеевна,  Модуль 3. Отрисовка персонажа /  Воробьева Любовь Сергеевна. - М.: ЭНОБ «Современные образовательные технологии в социальной среде», 2022. - [Электронный ресурс]. - URL: http://lib.lomonosov.online/course/view.php?id=26002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Болотова, Т.Ф. Предметная среда в рисунке дизайнера. Натюрморт и его графические интерпретации: учебно-методическое пособие по дисциплине «Академический рисунок» : [16+] / Т.Ф. Болотова, В.Л. Ганзин, О.Н. Севостьянова ;  Уральский государственный архитектурно-художественный университет (УрГАХУ). – Екатеринбург : Уральский государственный архитектурно-художественный университет (УрГАХУ), 2019. – 128 с. : ил. – Режим доступа: по подписке. – URL: http://biblioclub.ru/index.php?page=book&amp;id=573446 (дата обращения: 30.04.2020). – Библиогр. в кн. – Текст : электронный.. - URL: http://biblioclub.ru/index.php?page=book_red&amp;id=573446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Гордеенко, В.Т. Рисунок головы и фигуры человека / В.Т. Гордеенко. – Минск : Вышэйшая школа, 2017. – 144 с. : ил. – Режим доступа: по подписке. – URL: http://biblioclub.ru/index.php?page=book&amp;id=560860 (дата обращения: 09.09.2019). – Библиогр. в кн. – ISBN 978-985-06-2707-0. – Текст : электронный.. - URL: http://biblioclub.ru/index.php?page=book_red&amp;id=560860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Уткин, А.Л. Анатомический рисунок :[14+] / А.Л. Уткин ;  Министерство образования и науки Российской Федерации, Высшая школа народных искусств (академия). – Санкт-Петербург : Высшая школа народных искусств, 2018. – 54 с. : ил. – Режим доступа: по подписке. – URL: http://biblioclub.ru/index.php?page=book&amp;id=499688 (дата обращения: 09.09.2019). – Библиогр.: с. 43. – ISBN 978-5-906697-91-2. – Текст : электронный.. - URL: http://biblioclub.ru/index.php?page=book_red&amp;id=499688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«Иллюстрирование персонажа»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«Рождение персонажа», «Основы разработки персонажа», «Отрисовка персонажа».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«Иллюстрирование персонажа»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14:paraId="00000003" w14:textId="7D805906" w:rsidR="00187AE5" w:rsidRPr="00AE191B" w:rsidRDefault="00574408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Что из перечисленного описывает </w:t>
      </w:r>
      <w:proofErr w:type="spellStart"/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маскот</w:t>
      </w:r>
      <w:proofErr w:type="spellEnd"/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5668D"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персонаж-животное</w:t>
      </w:r>
    </w:p>
    <w:p w14:paraId="00000004" w14:textId="6BC11420" w:rsidR="00187AE5" w:rsidRPr="00AE191B" w:rsidRDefault="0015668D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б) человек, животное или объект, приносящий удачу</w:t>
      </w:r>
    </w:p>
    <w:p w14:paraId="00000005" w14:textId="24A10687" w:rsidR="00187AE5" w:rsidRPr="00AE191B" w:rsidRDefault="0015668D" w:rsidP="00AE1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персонаж с отрицательным характером</w:t>
      </w: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практически любой узнаваемый персонаж, олицетворяющий собой некий коллектив</w:t>
      </w:r>
    </w:p>
    <w:p w14:paraId="00000006" w14:textId="77777777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2. Что характерно для рекламного персонажа?</w:t>
      </w:r>
    </w:p>
    <w:p w14:paraId="00000007" w14:textId="0AC8CE8A" w:rsidR="00187AE5" w:rsidRPr="00AE191B" w:rsidRDefault="0015668D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простые и яркие образы</w:t>
      </w:r>
    </w:p>
    <w:p w14:paraId="00000008" w14:textId="52C0C07C" w:rsidR="00187AE5" w:rsidRPr="00AE191B" w:rsidRDefault="0015668D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абстрактный и усредненный типаж </w:t>
      </w:r>
    </w:p>
    <w:p w14:paraId="00000009" w14:textId="265DD3A4" w:rsidR="00187AE5" w:rsidRPr="00AE191B" w:rsidRDefault="0015668D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в) идентичность</w:t>
      </w:r>
    </w:p>
    <w:p w14:paraId="0000000A" w14:textId="52D75246" w:rsidR="00187AE5" w:rsidRPr="00AE191B" w:rsidRDefault="0015668D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г) уместная стилистика - хорошо читаемая, простая, приятная</w:t>
      </w:r>
    </w:p>
    <w:p w14:paraId="0000000B" w14:textId="77777777" w:rsidR="00187AE5" w:rsidRPr="00AE191B" w:rsidRDefault="00574408" w:rsidP="00AE1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д) Все перечисленное</w:t>
      </w:r>
    </w:p>
    <w:p w14:paraId="0000000C" w14:textId="679E33C1" w:rsidR="00187AE5" w:rsidRP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3. Что из перечисленного важно для анимационного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t>а) карта эмоций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б) читаемый силуэт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в) замысловатые детали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г) яркие цвета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д) выразительность</w:t>
      </w:r>
    </w:p>
    <w:p w14:paraId="0000000D" w14:textId="150691DD" w:rsidR="00187AE5" w:rsidRP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4. Что из перечисленного важно для игрового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t>а) высокая подвижность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б) продуманное снаряжение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в) визуализация роста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г) декоративность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д) читаемый образ</w:t>
      </w:r>
    </w:p>
    <w:p w14:paraId="0000000E" w14:textId="61B1E97D" w:rsidR="00187AE5" w:rsidRP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AE191B">
        <w:rPr>
          <w:rFonts w:ascii="Times New Roman" w:eastAsia="Times New Roman" w:hAnsi="Times New Roman" w:cs="Times New Roman"/>
          <w:sz w:val="24"/>
          <w:szCs w:val="24"/>
        </w:rPr>
        <w:t>Что из перечисленного относится к брифу?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t>а) документ, приравниваемый  к юридическому, который содержит требования и предписания по выполнению заказа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б) подробный перечень необходимых работ с измеримыми результатами и жесткими сроками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в) перечень основных характеристик будущего проекта, который заказчик составляет для дальнейшего знакомства с потенциальным исполнителем и предметного обсуждения работ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г) все перечисленное</w:t>
      </w:r>
      <w:proofErr w:type="gramEnd"/>
    </w:p>
    <w:p w14:paraId="0000000F" w14:textId="08FBEBB1" w:rsidR="00187AE5" w:rsidRP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AE191B">
        <w:rPr>
          <w:rFonts w:ascii="Times New Roman" w:eastAsia="Times New Roman" w:hAnsi="Times New Roman" w:cs="Times New Roman"/>
          <w:sz w:val="24"/>
          <w:szCs w:val="24"/>
        </w:rPr>
        <w:t>Что из перечисленного относится к техническому заданию?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t>а) документ, приравниваемый  к юридическому, который содержит требования и предписания по выполнению заказа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б) подробный перечень необходимых работ с измеримыми результатами и жесткими сроками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в) перечень основных характеристик будущего проекта, который заказчик составляет для дальнейшего знакомства с потенциальным исполнителем и предметного обсуждения работ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г) все перечисленное</w:t>
      </w:r>
      <w:proofErr w:type="gramEnd"/>
    </w:p>
    <w:p w14:paraId="0BB85025" w14:textId="2A9413E3" w:rsid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AE191B">
        <w:rPr>
          <w:rFonts w:ascii="Times New Roman" w:eastAsia="Times New Roman" w:hAnsi="Times New Roman" w:cs="Times New Roman"/>
          <w:sz w:val="24"/>
          <w:szCs w:val="24"/>
        </w:rPr>
        <w:t>Какие утверждения верны?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t>а) каждый раз нужно создавать персонаж с нуля, без опоры на чей-либо опыт или свою намеренность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б) количество возможных правок в работе необходимо согласовывать с заказчиком на старте, до начала работ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в) техническое задание и бриф помогает наладить связь с заказчиком и избежать разночтений</w:t>
      </w:r>
      <w:r w:rsidR="0015668D" w:rsidRPr="00AE191B">
        <w:rPr>
          <w:rFonts w:ascii="Times New Roman" w:eastAsia="Times New Roman" w:hAnsi="Times New Roman" w:cs="Times New Roman"/>
          <w:sz w:val="24"/>
          <w:szCs w:val="24"/>
        </w:rPr>
        <w:br/>
        <w:t>г) стиль и выбор инструмента зависит от условий задачи, а не наоборот</w:t>
      </w:r>
      <w:proofErr w:type="gramEnd"/>
    </w:p>
    <w:p w14:paraId="00000013" w14:textId="32E20A5E" w:rsidR="00187AE5" w:rsidRPr="00AE191B" w:rsidRDefault="00574408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Какие определения верны?</w:t>
      </w: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5668D"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="0015668D"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мудборд</w:t>
      </w:r>
      <w:proofErr w:type="spellEnd"/>
      <w:r w:rsidR="0015668D"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“доска настроения”</w:t>
      </w:r>
    </w:p>
    <w:p w14:paraId="00000014" w14:textId="402966F0" w:rsidR="00187AE5" w:rsidRPr="0015668D" w:rsidRDefault="0015668D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еференс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вспомогательное изображение</w:t>
      </w:r>
    </w:p>
    <w:p w14:paraId="00000015" w14:textId="31E92849" w:rsidR="00187AE5" w:rsidRPr="00AE191B" w:rsidRDefault="0015668D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proofErr w:type="spellStart"/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фотохостинг</w:t>
      </w:r>
      <w:proofErr w:type="spellEnd"/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веб-сайт, </w:t>
      </w:r>
      <w:proofErr w:type="gramStart"/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позволяющий</w:t>
      </w:r>
      <w:proofErr w:type="gramEnd"/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публиковать изображения в интернете</w:t>
      </w:r>
    </w:p>
    <w:p w14:paraId="00000016" w14:textId="25F45DDA" w:rsidR="00187AE5" w:rsidRPr="00AE191B" w:rsidRDefault="0015668D" w:rsidP="00AE19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перечисленное</w:t>
      </w:r>
    </w:p>
    <w:p w14:paraId="00000017" w14:textId="0A13CBE8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9. Что из перечисленного характерно для </w:t>
      </w:r>
      <w:proofErr w:type="spellStart"/>
      <w:r w:rsidRPr="00AE191B">
        <w:rPr>
          <w:rFonts w:ascii="Times New Roman" w:eastAsia="Times New Roman" w:hAnsi="Times New Roman" w:cs="Times New Roman"/>
          <w:sz w:val="24"/>
          <w:szCs w:val="24"/>
        </w:rPr>
        <w:t>флэт</w:t>
      </w:r>
      <w:proofErr w:type="spellEnd"/>
      <w:r w:rsidRPr="00AE191B">
        <w:rPr>
          <w:rFonts w:ascii="Times New Roman" w:eastAsia="Times New Roman" w:hAnsi="Times New Roman" w:cs="Times New Roman"/>
          <w:sz w:val="24"/>
          <w:szCs w:val="24"/>
        </w:rPr>
        <w:t>-персонажа?</w:t>
      </w:r>
    </w:p>
    <w:p w14:paraId="00000018" w14:textId="279221E3" w:rsidR="00187AE5" w:rsidRPr="00AE191B" w:rsidRDefault="0015668D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«плоский дизайн»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t>, который дает эффект упрощения</w:t>
      </w:r>
    </w:p>
    <w:p w14:paraId="00000019" w14:textId="27C02F70" w:rsidR="00187AE5" w:rsidRPr="00AE191B" w:rsidRDefault="0015668D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б) сложносочиненные, атмосферные, с отсылками и загадками фоны </w:t>
      </w:r>
    </w:p>
    <w:p w14:paraId="0000001A" w14:textId="538A56A1" w:rsidR="00187AE5" w:rsidRPr="00AE191B" w:rsidRDefault="0015668D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хорошая читаемость в маленьких масштабах, простые формы, выразительные четкие черты лица, ограниченная палитра</w:t>
      </w:r>
    </w:p>
    <w:p w14:paraId="0000001C" w14:textId="41AFCD22" w:rsidR="00187AE5" w:rsidRPr="009E4D82" w:rsidRDefault="0015668D" w:rsidP="009E4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персонажи построены на простых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плоских формах, силуэты точно передают движения</w:t>
      </w:r>
      <w:r w:rsidR="00574408" w:rsidRPr="00AE191B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r w:rsidR="00574408" w:rsidRPr="00AE191B">
        <w:rPr>
          <w:b/>
          <w:sz w:val="48"/>
          <w:szCs w:val="48"/>
        </w:rPr>
        <w:t xml:space="preserve"> </w:t>
      </w:r>
      <w:r w:rsidR="00574408" w:rsidRPr="00AE191B">
        <w:rPr>
          <w:rFonts w:ascii="Times New Roman" w:eastAsia="Times New Roman" w:hAnsi="Times New Roman" w:cs="Times New Roman"/>
          <w:sz w:val="24"/>
          <w:szCs w:val="24"/>
        </w:rPr>
        <w:t>Что из перечисленного характерно для мультипликационного персонажа?</w:t>
      </w:r>
      <w:r w:rsidR="00574408"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t>а) «плоский дизайн» должен подчёркивать эффект «очаровательной простоты» и утончённости</w:t>
      </w:r>
    </w:p>
    <w:p w14:paraId="0000001D" w14:textId="7B798578" w:rsidR="00187AE5" w:rsidRPr="00AE191B" w:rsidRDefault="0096734B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15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продуманный фон и окружение </w:t>
      </w:r>
    </w:p>
    <w:p w14:paraId="0000001E" w14:textId="6F88EB0C" w:rsidR="00187AE5" w:rsidRPr="00AE191B" w:rsidRDefault="0096734B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читаемая палитра, четкие формы</w:t>
      </w:r>
    </w:p>
    <w:p w14:paraId="1AFC93DE" w14:textId="1F11EFB1" w:rsidR="00AE191B" w:rsidRDefault="0096734B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персонажи построены на простых, мягких, плоских формах, силуэты точно передают движения</w:t>
      </w:r>
    </w:p>
    <w:p w14:paraId="00000021" w14:textId="71EC2F21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E191B">
        <w:rPr>
          <w:b/>
          <w:color w:val="000000"/>
          <w:sz w:val="48"/>
          <w:szCs w:val="48"/>
        </w:rPr>
        <w:t xml:space="preserve"> 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t>Что из перечисленного характерно для казуального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t>а) «плоский дизайн» должен подчёркивать эффект «очаровательной простоты» и утончённости</w:t>
      </w:r>
    </w:p>
    <w:p w14:paraId="00000022" w14:textId="7D04F668" w:rsidR="00187AE5" w:rsidRPr="00AE191B" w:rsidRDefault="0096734B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б) мультяшные пропорции, но при этом реалистичный объем и текстура</w:t>
      </w:r>
    </w:p>
    <w:p w14:paraId="00000023" w14:textId="0DAC0E17" w:rsidR="00187AE5" w:rsidRPr="00AE191B" w:rsidRDefault="0096734B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все перечисленное</w:t>
      </w:r>
    </w:p>
    <w:p w14:paraId="250BED8C" w14:textId="0A59C787" w:rsidR="00AE191B" w:rsidRDefault="0096734B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г) напоминает детские иллюстрации</w:t>
      </w:r>
    </w:p>
    <w:p w14:paraId="00000026" w14:textId="02AC4587" w:rsidR="00187AE5" w:rsidRP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12. Что может стать источником вдохновения для иллюстратора?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t>а) прогулка</w:t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br/>
        <w:t>б) посещение музеев и выставок</w:t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br/>
        <w:t>в) игры</w:t>
      </w:r>
    </w:p>
    <w:p w14:paraId="00000027" w14:textId="1D70398D" w:rsidR="00187AE5" w:rsidRPr="00AE191B" w:rsidRDefault="0096734B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г) создание набросков 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д) внимание к людям, их эмоциям, поведению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е) все перечисленное</w:t>
      </w:r>
    </w:p>
    <w:p w14:paraId="00000028" w14:textId="67152CF2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13. Что из перечисленного характерно для персонажа для </w:t>
      </w:r>
      <w:proofErr w:type="spellStart"/>
      <w:r w:rsidRPr="00AE191B">
        <w:rPr>
          <w:rFonts w:ascii="Times New Roman" w:eastAsia="Times New Roman" w:hAnsi="Times New Roman" w:cs="Times New Roman"/>
          <w:sz w:val="24"/>
          <w:szCs w:val="24"/>
        </w:rPr>
        <w:t>стикеров</w:t>
      </w:r>
      <w:proofErr w:type="spellEnd"/>
      <w:r w:rsidRPr="00AE191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t>а) «плоский дизайн» должен подчёркивать эффект «очаровательной простоты» и утончённости</w:t>
      </w:r>
    </w:p>
    <w:p w14:paraId="00000029" w14:textId="09778C85" w:rsidR="00187AE5" w:rsidRPr="00AE191B" w:rsidRDefault="0096734B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б) сложносочиненные, атмосферные, с отсылками и загадками фоны </w:t>
      </w:r>
    </w:p>
    <w:p w14:paraId="0000002A" w14:textId="75C54827" w:rsidR="00187AE5" w:rsidRPr="00AE191B" w:rsidRDefault="0096734B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хорошая читаемость в маленьких масштабах, простые формы, выразительные черты, ограниченная палитра</w:t>
      </w:r>
    </w:p>
    <w:p w14:paraId="2FDE84A1" w14:textId="2F4F0B6F" w:rsidR="00AE191B" w:rsidRDefault="0096734B" w:rsidP="00AE1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персонажи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91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построены на простых, мягких, плоских формах, силуэты точно передают движения</w:t>
      </w:r>
    </w:p>
    <w:p w14:paraId="49E86B10" w14:textId="14120C80" w:rsid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14. Какие утверждения верны?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t>а) выбранная техника должна быть созвучна стилю и контексту проекта, оправдана и осуществима</w:t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br/>
        <w:t>б) растровая графика отлично «переносит» любое масштабирование</w:t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br/>
        <w:t xml:space="preserve">в) стилистика персонажа должна </w:t>
      </w:r>
      <w:proofErr w:type="gramStart"/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t>импонировать</w:t>
      </w:r>
      <w:proofErr w:type="gramEnd"/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самому дизайнеру</w:t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br/>
        <w:t>г) векторная графика масштабируется без потерь</w:t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br/>
        <w:t>д) контекст диктует условия для выбора стиля и инструмента</w:t>
      </w:r>
    </w:p>
    <w:p w14:paraId="00000030" w14:textId="617F384B" w:rsidR="00187AE5" w:rsidRP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15. Что такое </w:t>
      </w:r>
      <w:proofErr w:type="spellStart"/>
      <w:r w:rsidRPr="00AE191B">
        <w:rPr>
          <w:rFonts w:ascii="Times New Roman" w:eastAsia="Times New Roman" w:hAnsi="Times New Roman" w:cs="Times New Roman"/>
          <w:sz w:val="24"/>
          <w:szCs w:val="24"/>
        </w:rPr>
        <w:t>бэкграунд</w:t>
      </w:r>
      <w:proofErr w:type="spellEnd"/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t xml:space="preserve">а) то, как персонаж привык жить, какой опыт за его плечами, что его окружает, с чем он должен бороться и что его поддерживает </w:t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br/>
        <w:t>б) палитра, в которой выполнен персонаж</w:t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br/>
        <w:t>в) стиль, в котором выполнен персонаж</w:t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br/>
        <w:t>г) то, как персонаж двигается, жестикулирует, какая у него мимика</w:t>
      </w:r>
    </w:p>
    <w:p w14:paraId="00000031" w14:textId="3D964063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16. Чем следует руководствоваться, создавая персонаж?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96734B" w:rsidRPr="00AE191B">
        <w:rPr>
          <w:rFonts w:ascii="Times New Roman" w:eastAsia="Times New Roman" w:hAnsi="Times New Roman" w:cs="Times New Roman"/>
          <w:sz w:val="24"/>
          <w:szCs w:val="24"/>
        </w:rPr>
        <w:t>а) пожеланиями заказчика</w:t>
      </w:r>
    </w:p>
    <w:p w14:paraId="00000032" w14:textId="164D3BF4" w:rsidR="00187AE5" w:rsidRPr="00AE191B" w:rsidRDefault="0096734B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lastRenderedPageBreak/>
        <w:t>б) брифом</w:t>
      </w:r>
    </w:p>
    <w:p w14:paraId="00000033" w14:textId="7B49D965" w:rsidR="00187AE5" w:rsidRPr="00AE191B" w:rsidRDefault="0096734B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целевой аудиторией</w:t>
      </w:r>
    </w:p>
    <w:p w14:paraId="00000034" w14:textId="732FBD30" w:rsidR="00187AE5" w:rsidRPr="00AE191B" w:rsidRDefault="0096734B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все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перечисленным</w:t>
      </w:r>
    </w:p>
    <w:p w14:paraId="00000035" w14:textId="3CFDEA87" w:rsidR="00187AE5" w:rsidRP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17. Где взять идеи для создания конкретного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флора и фауна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б) мультипликационные персонажи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в) герои комиксов</w:t>
      </w:r>
    </w:p>
    <w:p w14:paraId="2808CCE2" w14:textId="4FA29E41" w:rsidR="00AE191B" w:rsidRDefault="00F009FA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каталоги продукции компании заказчика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д) все перечисленное</w:t>
      </w:r>
    </w:p>
    <w:p w14:paraId="00000038" w14:textId="65CB5D7D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18. Как подобрать внешность для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скопировать детально любого персонажа другого художника, изменив палитру</w:t>
      </w:r>
    </w:p>
    <w:p w14:paraId="00000039" w14:textId="1E7D4FD0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б) найти “говорящие” черты и позы</w:t>
      </w:r>
    </w:p>
    <w:p w14:paraId="0000003A" w14:textId="5D0FC099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посмотреть фотографии людей с нужными чертами лица</w:t>
      </w:r>
    </w:p>
    <w:p w14:paraId="0000003B" w14:textId="38D54B22" w:rsidR="00187AE5" w:rsidRPr="00AE191B" w:rsidRDefault="00F009FA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г) взять отдельные черты для  персонажа у кого-то из </w:t>
      </w:r>
      <w:proofErr w:type="spellStart"/>
      <w:r w:rsidRPr="00AE191B">
        <w:rPr>
          <w:rFonts w:ascii="Times New Roman" w:eastAsia="Times New Roman" w:hAnsi="Times New Roman" w:cs="Times New Roman"/>
          <w:sz w:val="24"/>
          <w:szCs w:val="24"/>
        </w:rPr>
        <w:t>медийных</w:t>
      </w:r>
      <w:proofErr w:type="spellEnd"/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личностей</w:t>
      </w:r>
    </w:p>
    <w:p w14:paraId="0000003C" w14:textId="35991C29" w:rsidR="00187AE5" w:rsidRP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19. Как приблизить внешность персонажа к духу бренда?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выполнить персонаж полностью в корпоративной палитре бренда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б) частично задействовать в образе персонажа цвета фирменного стиля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в) лучше не брать фирменные цвета, а, наоборот, максимально отстроиться от корпоративной палитры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 xml:space="preserve">г) взять цвета противоположные </w:t>
      </w:r>
      <w:proofErr w:type="gramStart"/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фирменным</w:t>
      </w:r>
      <w:proofErr w:type="gramEnd"/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 xml:space="preserve"> по цветовому кругу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д) все перечисленное</w:t>
      </w:r>
    </w:p>
    <w:p w14:paraId="0000003D" w14:textId="5DD59810" w:rsidR="00187AE5" w:rsidRPr="00AE191B" w:rsidRDefault="00574408" w:rsidP="00AE191B">
      <w:pPr>
        <w:spacing w:after="0" w:line="240" w:lineRule="auto"/>
        <w:contextualSpacing/>
        <w:rPr>
          <w:rFonts w:ascii="Arial" w:eastAsia="Arial" w:hAnsi="Arial" w:cs="Arial"/>
          <w:color w:val="171616"/>
          <w:sz w:val="48"/>
          <w:szCs w:val="48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20. Какими вопросами полезно задаться, чтобы подобрать персонажу верный характер?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 xml:space="preserve">а) как бы я ощущал себя на такой позиции? </w:t>
      </w:r>
    </w:p>
    <w:p w14:paraId="0000003E" w14:textId="7281F739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б) как бы я вел себя в этих ситуациях? </w:t>
      </w:r>
    </w:p>
    <w:p w14:paraId="0000003F" w14:textId="47E7D8C6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за что мне это все?</w:t>
      </w:r>
    </w:p>
    <w:p w14:paraId="00000040" w14:textId="0EB35912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что  или кого бы я ожидал увидеть как потребитель бренда?</w:t>
      </w:r>
    </w:p>
    <w:p w14:paraId="08E6781C" w14:textId="16D5F185" w:rsid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д) что мне будет, если я не сдам проект вовремя?</w:t>
      </w:r>
    </w:p>
    <w:p w14:paraId="00000043" w14:textId="01B2800B" w:rsidR="00187AE5" w:rsidRP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21. От чего зависит настроение, которое несет персонаж?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от размеров персонажа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б) от стиля, в котором выполнен персонаж</w:t>
      </w:r>
      <w:r w:rsidR="00F009FA" w:rsidRPr="00AE191B">
        <w:rPr>
          <w:rFonts w:ascii="Arial" w:eastAsia="Arial" w:hAnsi="Arial" w:cs="Arial"/>
          <w:b/>
          <w:sz w:val="48"/>
          <w:szCs w:val="48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 xml:space="preserve">в) персонаж должен быть статичным, тогда целевая аудитория </w:t>
      </w:r>
      <w:proofErr w:type="spellStart"/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 xml:space="preserve"> считает его настроение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г) от палитры, выбранной для персонажа</w:t>
      </w:r>
    </w:p>
    <w:p w14:paraId="00000046" w14:textId="7D3A6E0A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22. Какая форма лучше всего передает такие качества как дружелюбие и открытость?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круг</w:t>
      </w:r>
    </w:p>
    <w:p w14:paraId="00000047" w14:textId="1B95A4C5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б) квадрат</w:t>
      </w:r>
    </w:p>
    <w:p w14:paraId="00000048" w14:textId="44FCCF28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треугольник</w:t>
      </w:r>
    </w:p>
    <w:p w14:paraId="00000049" w14:textId="7D0D306A" w:rsidR="00187AE5" w:rsidRPr="00AE191B" w:rsidRDefault="00F009FA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ромб</w:t>
      </w:r>
    </w:p>
    <w:p w14:paraId="0000004A" w14:textId="4EBC3328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23. Какая форма будет подходящей для персонажа, хитрого и изворотливого, при этом интеллектуального?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круг</w:t>
      </w:r>
    </w:p>
    <w:p w14:paraId="0000004B" w14:textId="0BC24475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б) квадрат</w:t>
      </w:r>
    </w:p>
    <w:p w14:paraId="0000004C" w14:textId="55A2A23E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треугольник</w:t>
      </w:r>
    </w:p>
    <w:p w14:paraId="0000004D" w14:textId="699212E4" w:rsidR="00187AE5" w:rsidRPr="00AE191B" w:rsidRDefault="00F009FA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ромб</w:t>
      </w:r>
    </w:p>
    <w:p w14:paraId="0000004E" w14:textId="5DF60E4E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AE191B">
        <w:rPr>
          <w:b/>
          <w:sz w:val="48"/>
          <w:szCs w:val="48"/>
        </w:rPr>
        <w:t xml:space="preserve"> 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t>Какая форма лучше всего передает такие качества как надежность и сила?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круг</w:t>
      </w:r>
    </w:p>
    <w:p w14:paraId="0000004F" w14:textId="79C6DB95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б) квадрат</w:t>
      </w:r>
    </w:p>
    <w:p w14:paraId="00000050" w14:textId="074F0498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треугольник</w:t>
      </w:r>
    </w:p>
    <w:p w14:paraId="1E96922F" w14:textId="4BEDFFC6" w:rsidR="00AE191B" w:rsidRDefault="00F009FA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конус</w:t>
      </w:r>
    </w:p>
    <w:p w14:paraId="00000053" w14:textId="38E13864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25. Какая форма лучше всего передает такие качества как упрямство и нежелание меняться или делает это с большим трудом?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круг</w:t>
      </w:r>
    </w:p>
    <w:p w14:paraId="00000054" w14:textId="4A58195E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lastRenderedPageBreak/>
        <w:t>б) квадрат</w:t>
      </w:r>
    </w:p>
    <w:p w14:paraId="00000055" w14:textId="01F40828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в) треугольник</w:t>
      </w:r>
    </w:p>
    <w:p w14:paraId="00000056" w14:textId="33F6D34A" w:rsidR="00187AE5" w:rsidRPr="00AE191B" w:rsidRDefault="00F009FA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конус</w:t>
      </w:r>
    </w:p>
    <w:p w14:paraId="00000057" w14:textId="0C84A284" w:rsidR="00187AE5" w:rsidRPr="00AE191B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26. Какие приемы помогут сделать персонажа выразительным и верно передать его характер?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композиционные приемы, в частности “золотое сечение”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б) отказ от лишних деталей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в) после первых набросков “залить” силуэт персонажа и посмотреть, какие правки нужны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г) применение принципа “от общего к деталям”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д) все перечисленное</w:t>
      </w:r>
    </w:p>
    <w:p w14:paraId="00000058" w14:textId="6EA4CCE8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27. Что такое физиогномика?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метод определения типа личности человека, его душевных качеств и состояния здоровья, исходя из анализа внешних черт лица и его выражения</w:t>
      </w:r>
    </w:p>
    <w:p w14:paraId="00000059" w14:textId="4FE26EC2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б) метод, которые помогает при </w:t>
      </w:r>
      <w:proofErr w:type="spellStart"/>
      <w:r w:rsidRPr="00AE191B">
        <w:rPr>
          <w:rFonts w:ascii="Times New Roman" w:eastAsia="Times New Roman" w:hAnsi="Times New Roman" w:cs="Times New Roman"/>
          <w:sz w:val="24"/>
          <w:szCs w:val="24"/>
        </w:rPr>
        <w:t>отрисовке</w:t>
      </w:r>
      <w:proofErr w:type="spellEnd"/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небольших по размеру персонажей</w:t>
      </w:r>
    </w:p>
    <w:p w14:paraId="0000005A" w14:textId="21E39540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в) метод, которые помогает при </w:t>
      </w:r>
      <w:proofErr w:type="spellStart"/>
      <w:r w:rsidRPr="00AE191B">
        <w:rPr>
          <w:rFonts w:ascii="Times New Roman" w:eastAsia="Times New Roman" w:hAnsi="Times New Roman" w:cs="Times New Roman"/>
          <w:sz w:val="24"/>
          <w:szCs w:val="24"/>
        </w:rPr>
        <w:t>отрисовке</w:t>
      </w:r>
      <w:proofErr w:type="spellEnd"/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 только персонажей для детских книг</w:t>
      </w:r>
    </w:p>
    <w:p w14:paraId="7F72ADA0" w14:textId="0DAF2795" w:rsid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метод определения типа личности, исходя из соотношения размеров ушей и лба</w:t>
      </w:r>
    </w:p>
    <w:p w14:paraId="0000005D" w14:textId="1B5A563F" w:rsidR="00187AE5" w:rsidRPr="009E4D82" w:rsidRDefault="00574408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28. Какие утверждения верны?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внешность не связана с суть</w:t>
      </w:r>
      <w:r w:rsidR="00F009F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 xml:space="preserve"> персонажа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б) персонаж, его одежда и аксессуары должны гармонично работать друг с другом</w:t>
      </w:r>
      <w:r w:rsidR="00F009FA" w:rsidRPr="00AE191B">
        <w:rPr>
          <w:rFonts w:ascii="Arial" w:eastAsia="Arial" w:hAnsi="Arial" w:cs="Arial"/>
          <w:b/>
          <w:sz w:val="48"/>
          <w:szCs w:val="48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в) силуэт персонажа мало о чем говорит, важнее детали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г) форма - важна</w:t>
      </w:r>
      <w:r w:rsidR="00F009FA">
        <w:rPr>
          <w:rFonts w:ascii="Times New Roman" w:eastAsia="Times New Roman" w:hAnsi="Times New Roman" w:cs="Times New Roman"/>
          <w:sz w:val="24"/>
          <w:szCs w:val="24"/>
        </w:rPr>
        <w:t xml:space="preserve">я часть в разработке персонажа </w:t>
      </w:r>
    </w:p>
    <w:p w14:paraId="00000060" w14:textId="76C95F2A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29. В чем преимущество антропоморфного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зрителю проще считывать и понимать эмоции такого персонажа</w:t>
      </w:r>
    </w:p>
    <w:p w14:paraId="00000061" w14:textId="612317DA" w:rsidR="00187AE5" w:rsidRPr="00AE191B" w:rsidRDefault="00F009FA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 xml:space="preserve">б) иллюстратору легче рисовать такого персонажа 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  <w:t>в) так легче передать движение и мимику персонажа</w:t>
      </w:r>
    </w:p>
    <w:p w14:paraId="00000062" w14:textId="123C66AD" w:rsidR="00187AE5" w:rsidRPr="00AE191B" w:rsidRDefault="00F009FA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так легче скрыть недоработки в детализации персонажа</w:t>
      </w:r>
    </w:p>
    <w:p w14:paraId="00000063" w14:textId="013EBCD8" w:rsidR="00187AE5" w:rsidRPr="00AE191B" w:rsidRDefault="00574408" w:rsidP="00AE19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30. Какую роль играет одежда именно в создании персонажа?</w:t>
      </w:r>
      <w:r w:rsidRPr="00AE191B">
        <w:rPr>
          <w:rFonts w:ascii="Times New Roman" w:eastAsia="Times New Roman" w:hAnsi="Times New Roman" w:cs="Times New Roman"/>
          <w:sz w:val="24"/>
          <w:szCs w:val="24"/>
        </w:rPr>
        <w:br/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t>а) эстетическую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б) моральную, персонаж не может быть раздет</w:t>
      </w:r>
      <w:r w:rsidR="00F009FA" w:rsidRPr="00AE191B">
        <w:rPr>
          <w:rFonts w:ascii="Times New Roman" w:eastAsia="Times New Roman" w:hAnsi="Times New Roman" w:cs="Times New Roman"/>
          <w:sz w:val="24"/>
          <w:szCs w:val="24"/>
        </w:rPr>
        <w:br/>
        <w:t>в) отражает образ жизни и характер персонажа</w:t>
      </w:r>
    </w:p>
    <w:p w14:paraId="00000064" w14:textId="3ADBD650" w:rsidR="00187AE5" w:rsidRPr="00AE191B" w:rsidRDefault="00F009FA" w:rsidP="00AE191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191B">
        <w:rPr>
          <w:rFonts w:ascii="Times New Roman" w:eastAsia="Times New Roman" w:hAnsi="Times New Roman" w:cs="Times New Roman"/>
          <w:sz w:val="24"/>
          <w:szCs w:val="24"/>
        </w:rPr>
        <w:t>г) подчеркивает личностные качества героя</w:t>
      </w:r>
      <w:bookmarkStart w:id="0" w:name="_GoBack"/>
      <w:bookmarkEnd w:id="0"/>
    </w:p>
    <w:p w14:paraId="000000DB" w14:textId="633C936E" w:rsidR="00187AE5" w:rsidRPr="00F009FA" w:rsidRDefault="00626F53" w:rsidP="00AE191B">
      <w:pPr>
        <w:spacing w:line="240" w:lineRule="auto"/>
        <w:contextualSpacing/>
      </w:pPr>
      <w:r>
        <w:t xml:space="preserve"> </w:t>
      </w:r>
    </w:p>
    <w:p>
      <w:r>
        <w:br w:type="page"/>
      </w:r>
    </w:p>
    <w:sectPr w:rsidR="00187AE5" w:rsidRPr="00F009FA">
      <w:pgSz w:w="11906" w:h="16838"/>
      <w:pgMar w:top="1134" w:right="850" w:bottom="1134" w:left="1701" w:header="708" w:footer="708" w:gutter="0"/>
      <w:pgNumType w:start="1"/>
      <w:cols w:space="720"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