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ContentType="application/vnd.openxmlformats-officedocument.wordprocessingml.document.main+xml" PartName="/part1.docx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562B0" w14:textId="77777777" w:rsidR="0089030F" w:rsidRPr="0028354E" w:rsidRDefault="0089030F" w:rsidP="0089030F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ОБЩЕСТВО С ОГРАНИЧЕННОЙ ОТВЕТСТВЕННОСТЬЮ «МОСКОВСКАЯ АКАДЕМИЯ ДИЗАЙН-ПРОФЕССИЙ «ПЕНТАСКУЛ»</w:t>
      </w:r>
    </w:p>
    <w:p w14:paraId="3FF7B163" w14:textId="77777777" w:rsidR="0089030F" w:rsidRPr="0028354E" w:rsidRDefault="0089030F" w:rsidP="00890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117628 город Москва, улица Грина, дом 34, корпус 1, эт. 1 пом. V оф. 11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тел</w:t>
      </w:r>
      <w:r w:rsidRPr="002C310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+7(880)055-07-67</w:t>
      </w:r>
    </w:p>
    <w:p w14:paraId="1C5CE654" w14:textId="77777777" w:rsidR="0089030F" w:rsidRPr="0028354E" w:rsidRDefault="0089030F" w:rsidP="00890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e-mail: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dekanat@pentaschool.ru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веб</w:t>
      </w:r>
      <w:r w:rsidRPr="00C24644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сайт</w:t>
      </w:r>
      <w:r w:rsidRPr="00C246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pentaschool.ru</w:t>
      </w:r>
    </w:p>
    <w:p w14:paraId="6FADF6E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2"/>
        <w:gridCol w:w="4628"/>
      </w:tblGrid>
      <w:tr w:rsidR="00FC395B" w:rsidRPr="00FC395B" w14:paraId="4130FA40" w14:textId="77777777" w:rsidTr="00AB35AC"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5C100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программа</w:t>
            </w:r>
          </w:p>
          <w:p w14:paraId="768CE3DF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0EE12B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/>
            </w:r>
          </w:p>
          <w:p w14:paraId="53E0EB89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46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8DA75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УТВЕРЖДАЮ:</w:t>
            </w:r>
          </w:p>
          <w:p w14:paraId="2CA1A5BA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 ООО "МАДП "Пентаскул"</w:t>
            </w:r>
          </w:p>
          <w:p w14:paraId="505FA7B6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 Малихина С.О.</w:t>
            </w:r>
          </w:p>
          <w:p w14:paraId="00B1D47A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приказ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10-02-2023 № 4/ОП</w:t>
            </w:r>
          </w:p>
        </w:tc>
      </w:tr>
    </w:tbl>
    <w:p w14:paraId="0EFD505B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006F9A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ДОПОЛНИТЕЛЬНАЯ ПРОФЕССИОНАЛЬНАЯ ПРОГРАММА</w:t>
      </w:r>
    </w:p>
    <w:p w14:paraId="56C637CB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повышения квалификации</w:t>
      </w:r>
    </w:p>
    <w:p w14:paraId="0D574037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472CCF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Наименование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</w:t>
      </w:r>
      <w:proofErr w:type="spellEnd"/>
    </w:p>
    <w:p w14:paraId="6C282E50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3Ds Max для дизайнера интерьера</w:t>
      </w:r>
    </w:p>
    <w:p w14:paraId="5C85997D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0C5E35F1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/>
      </w:r>
    </w:p>
    <w:p w14:paraId="099D8012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/>
      </w:r>
    </w:p>
    <w:p w14:paraId="0E37CA84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0D60D7BD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/>
      </w:r>
    </w:p>
    <w:p w14:paraId="5741207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78872E8C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7511AF5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Документ о квалификации</w:t>
      </w:r>
    </w:p>
    <w:p w14:paraId="4280677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Удостоверение о повышении квалификации</w:t>
      </w:r>
    </w:p>
    <w:p w14:paraId="530DDF06" w14:textId="308DD493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31DC1E" w14:textId="4E2FBBD3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1D65D2A" w14:textId="422834B9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C0EE2C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DE6A0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трудоемкость</w:t>
      </w:r>
      <w:proofErr w:type="spellEnd"/>
    </w:p>
    <w:p w14:paraId="0C055D6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110 академических часов</w:t>
      </w:r>
    </w:p>
    <w:p w14:paraId="44DCBA4B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E3977A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Форма обучения</w:t>
      </w:r>
    </w:p>
    <w:p w14:paraId="5037010E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Заочная</w:t>
      </w:r>
    </w:p>
    <w:p w14:paraId="693058D7" w14:textId="79077DB9" w:rsidR="00FC395B" w:rsidRDefault="00FC395B" w:rsidP="00FC39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2F6F2868" w14:textId="77777777" w:rsidR="000C3ED4" w:rsidRPr="00FC395B" w:rsidRDefault="000C3ED4" w:rsidP="00FC39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FFEA7D8" w14:textId="69D3AFAD" w:rsidR="00FC395B" w:rsidRPr="000C3ED4" w:rsidRDefault="00FC395B" w:rsidP="000C3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lang w:val="ru-RU"/>
        </w:rPr>
        <w:t/>
      </w:r>
      <w:r>
        <w:rPr>
          <w:lang w:val="ru-RU"/>
        </w:rPr>
        <w:br w:type="page"/>
      </w:r>
    </w:p>
    <w:p w14:paraId="6F71E75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СОДЕРЖАНИЕ</w:t>
      </w:r>
    </w:p>
    <w:p w14:paraId="7FC4D449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D10F313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 Общая характеристика программы (цель, планируемые результаты обучения)</w:t>
      </w:r>
    </w:p>
    <w:p w14:paraId="4E49F1CC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 Содержание программы (учебный план, календарный учебный график)</w:t>
      </w:r>
    </w:p>
    <w:p w14:paraId="05CE0D68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3. Организационно-педагогические условия реализации программы</w:t>
      </w:r>
    </w:p>
    <w:p w14:paraId="4CE510A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4. Оценка качества освоения программы (формы аттестации, контроля, оценочные материалы и иные компоненты)</w:t>
      </w:r>
    </w:p>
    <w:p w14:paraId="0ABC56D2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5. Список используемой литературы и информационных источников</w:t>
      </w:r>
    </w:p>
    <w:p w14:paraId="765B77B3" w14:textId="1F4B8826" w:rsidR="00FC395B" w:rsidRPr="00837B39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Приложение № 1. Рабочие программы </w:t>
      </w:r>
      <w:r w:rsidR="00837B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модулей</w:t>
      </w:r>
    </w:p>
    <w:p w14:paraId="2E0BFDD2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Приложение № 2. Программа итоговой аттестации</w:t>
      </w:r>
    </w:p>
    <w:p w14:paraId="1D153B6E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Приложение № 3. Оценочные материалы</w:t>
      </w:r>
    </w:p>
    <w:p w14:paraId="3D7078A6" w14:textId="4E0F33BD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33D5BF0B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1. ОБЩАЯ ХАРАКТЕРИСТИКА ПРОГРАММЫ</w:t>
      </w:r>
    </w:p>
    <w:p w14:paraId="2A0ECDA2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(цель, планируемые результаты обучения)</w:t>
      </w:r>
    </w:p>
    <w:p w14:paraId="14F38204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CCF95D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Нормативные правовые основания разработки программы.</w:t>
      </w:r>
    </w:p>
    <w:p w14:paraId="22B43066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Нормативную правовую основу разработки программы составляют:</w:t>
      </w:r>
    </w:p>
    <w:p w14:paraId="75B183FB" w14:textId="77777777" w:rsidR="00FC395B" w:rsidRPr="00FC395B" w:rsidRDefault="00FC395B" w:rsidP="00FC395B">
      <w:pPr>
        <w:numPr>
          <w:ilvl w:val="0"/>
          <w:numId w:val="1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Федеральный закон от 29 декабря 2012 г. № 273-ФЗ «Об образовании в Российской Федерации»;</w:t>
      </w:r>
    </w:p>
    <w:p w14:paraId="3621269A" w14:textId="77777777" w:rsidR="00FC395B" w:rsidRPr="00FC395B" w:rsidRDefault="00FC395B" w:rsidP="00FC395B">
      <w:pPr>
        <w:numPr>
          <w:ilvl w:val="0"/>
          <w:numId w:val="1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Приказ Минобрнауки России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14:paraId="30D2A382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BD7899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Перечень документов, с учетом которых создана программа:</w:t>
      </w:r>
    </w:p>
    <w:p w14:paraId="36C65E1E" w14:textId="77777777" w:rsidR="00FC395B" w:rsidRPr="00FC395B" w:rsidRDefault="00FC395B" w:rsidP="00FC395B">
      <w:pPr>
        <w:numPr>
          <w:ilvl w:val="0"/>
          <w:numId w:val="2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соответствия профессиональных стандартов (утв. приказом Министерства образования и науки Российской Федерации от 22 января 2015г.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№ДЛ-1/05);</w:t>
      </w:r>
    </w:p>
    <w:p w14:paraId="73156CD4" w14:textId="77777777" w:rsidR="00FC395B" w:rsidRPr="00FC395B" w:rsidRDefault="00FC395B" w:rsidP="00FC395B">
      <w:pPr>
        <w:numPr>
          <w:ilvl w:val="0"/>
          <w:numId w:val="2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государственный образовательный стандарт среднего профессионального образования по специальности 54.02.01 Дизайн (по отраслям) (утв. Приказом Минпросвещения России от 05.05.2022 № 308).</w:t>
      </w:r>
    </w:p>
    <w:p w14:paraId="73156CD4" w14:textId="77777777" w:rsidR="00FC395B" w:rsidRPr="00FC395B" w:rsidRDefault="00FC395B" w:rsidP="00FC395B">
      <w:pPr>
        <w:numPr>
          <w:ilvl w:val="0"/>
          <w:numId w:val="2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Профессиональный стандарт "Промышленный дизайнер" (утв. Приказом Минтруда России от 12.10.2021 № 721н).</w:t>
      </w:r>
    </w:p>
    <w:p w14:paraId="17FCE93E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8CBC7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1.1.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Категория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671C2AB2" w14:textId="15883F1F" w:rsidR="00FC395B" w:rsidRPr="0045297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К освоению программы допускаются лица</w:t>
      </w:r>
      <w:r w:rsidR="00AC263F" w:rsidRPr="00D23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  <w:r w:rsidR="0045297B" w:rsidRPr="0045297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97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имеющие/получающие образование из перечня профессий СПО/специальностей СПО и перечня направлений/специальностей ВО.</w:t>
      </w:r>
    </w:p>
    <w:p w14:paraId="3E9EEF8B" w14:textId="77777777" w:rsidR="00FC395B" w:rsidRPr="0045297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2586B27" w14:textId="77777777" w:rsidR="00FC395B" w:rsidRPr="00AC263F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2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AC2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1.2. Форма обучения - заочная.</w:t>
      </w:r>
    </w:p>
    <w:p w14:paraId="4513B83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297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Программа реализуется с применением электронного обучения, дистанционных образовательных технологий.</w:t>
      </w:r>
    </w:p>
    <w:p w14:paraId="208E27E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89DF60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1.3. Цель реализации программы и планируемые результаты обучения.</w:t>
      </w:r>
    </w:p>
    <w:p w14:paraId="2EF34E7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Цель: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формирование/совершенствование профессиональных компетенций в сфере дизайна интерьера.</w:t>
      </w:r>
    </w:p>
    <w:p w14:paraId="47161DB9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67F0AAA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Характеристика профессиональной деятельности выпускника.</w:t>
      </w:r>
    </w:p>
    <w:p w14:paraId="42C8E80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Выпускник готовится к выполнению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следующего вида деятельности:</w:t>
      </w:r>
    </w:p>
    <w:p w14:paraId="307A77AA" w14:textId="77777777" w:rsidR="00FC395B" w:rsidRPr="00FC395B" w:rsidRDefault="00FC395B" w:rsidP="00FC395B">
      <w:pPr>
        <w:numPr>
          <w:ilvl w:val="0"/>
          <w:numId w:val="3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эргономических требований к продукции (изделию) при создании элементов промышленного дизайна (В/6).</w:t>
      </w:r>
    </w:p>
    <w:p w14:paraId="654D78C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1FDAE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обучения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291D19D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Результатами освоения обучающимися программы являются приобретенные (усовершенствованные) выпускником компетенции, выраженные в способности применять полученные знания и умения при решении профессиональных задач.</w:t>
      </w:r>
    </w:p>
    <w:p w14:paraId="5C74619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7D0783A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Характеристика компетенций, подлежащих совершенствованию, и (или) перечень новых компетенций, формирующихся в результате освоения программы:</w:t>
      </w:r>
    </w:p>
    <w:p w14:paraId="3840AC88" w14:textId="2A67545A" w:rsidR="00FC395B" w:rsidRDefault="00FC395B">
      <w:pPr>
        <w:rPr>
          <w:lang w:val="ru-RU"/>
        </w:rPr>
      </w:pPr>
    </w:p>
    <w:p w14:paraId="7638A98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ВД 1. Реализация эргономических требований к продукции (изделию) при создании элементов промышленного дизайна (В/6) (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ПС "Промышленный дизайнер")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"/>
        <w:gridCol w:w="2720"/>
        <w:gridCol w:w="2352"/>
        <w:gridCol w:w="2743"/>
      </w:tblGrid>
      <w:tr w:rsidR="00FC395B" w:rsidRPr="00FC395B" w14:paraId="4C71BB5B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D8752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D53CB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46816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A0FED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C395B" w:rsidRPr="00FC395B" w14:paraId="383F5E37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D7E1B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BA8CC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795E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E285D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395B" w:rsidRPr="00FC395B" w14:paraId="70F5998F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E2324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 Компьютерное (твердотельное и поверхностное) моделирование, визуализация, презентация модели продукта (изделия) и (или) элемента промышленного дизайна (B/02.6).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72101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1.1. Визуализация проектных решений в специализированных компьютерных программах.</w:t>
            </w:r>
          </w:p>
          <w:p w14:paraId="23672101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1.2. Исходные материалы для трехмерной визуализации модели (планы, развертки, разрезы в установленном формате; чертежи; ручные рисунки, наброски, эскизы; трехмерные модели; фотографии).</w:t>
            </w:r>
          </w:p>
          <w:p w14:paraId="23672101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1.3. Специализированные программные продукты для визуализации в области промышленного дизайна.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9DFD5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1.1. Строить трехмерные модели продукта (изделия, элемента) по абсолютным и относительным координатам в специализированных компьютерных программах.</w:t>
            </w:r>
          </w:p>
          <w:p w14:paraId="4669DFD5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1.2. Использовать встроенные средства визуализации в специализированных компьютерных программах.</w:t>
            </w:r>
          </w:p>
          <w:p w14:paraId="4669DFD5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1.3. Работать в специализированных компьютерных программах в области промышленного дизайна.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CB842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1.1. Поиск с использованием новых информационных технологий наиболее рациональных вариантов решений конструкционно-отделочных материалов и деталей внешнего оформления, объемно-пространственного и графического проектирования, детализации форм продукта (изделия, элемента).</w:t>
            </w:r>
          </w:p>
          <w:p w14:paraId="66BCB842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1.2. Визуализация проектных решений в области промышленного дизайна с помощью специализированных программ.</w:t>
            </w:r>
          </w:p>
        </w:tc>
      </w:tr>
    </w:tbl>
    <w:p w14:paraId="591BC926" w14:textId="427FA950" w:rsidR="00FC395B" w:rsidRPr="00CC6DF5" w:rsidRDefault="00CC6DF5">
      <w:r>
        <w:t/>
      </w:r>
    </w:p>
    <w:p w14:paraId="46E17E74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должен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обладать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компетенциями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6"/>
        <w:gridCol w:w="3264"/>
      </w:tblGrid>
      <w:tr w:rsidR="00FC395B" w:rsidRPr="00FC395B" w14:paraId="55E7AD79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CF757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99E3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FC395B" w:rsidRPr="00FC395B" w14:paraId="1BAC01AA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6E0B6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1.3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77338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процесс дизайнерского проектирования с применением специализированных компьютерных программ.</w:t>
            </w:r>
          </w:p>
        </w:tc>
      </w:tr>
      <w:tr w:rsidR="00FC395B" w:rsidRPr="00FC395B" w14:paraId="1BAC01AA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6E0B6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2.1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77338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Разрабатывать технологическую карту изготовления изделия.</w:t>
            </w:r>
          </w:p>
        </w:tc>
      </w:tr>
    </w:tbl>
    <w:p w14:paraId="3BF22981" w14:textId="19DBE0EB" w:rsidR="00FC395B" w:rsidRPr="009F086A" w:rsidRDefault="00FC395B"/>
    <w:p w14:paraId="0030514F" w14:textId="77777777" w:rsidR="00FC395B" w:rsidRPr="00FC395B" w:rsidRDefault="00FC395B" w:rsidP="00FC395B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9F086A">
        <w:rPr>
          <w:rStyle w:val="apple-tab-span"/>
          <w:b/>
          <w:bCs/>
          <w:color w:val="000000"/>
        </w:rPr>
        <w:tab/>
      </w:r>
      <w:r w:rsidRPr="00FC395B">
        <w:rPr>
          <w:b/>
          <w:bCs/>
          <w:color w:val="000000"/>
          <w:lang w:val="ru-RU"/>
        </w:rPr>
        <w:t>1.4. Общая трудоемкость программы.</w:t>
      </w:r>
    </w:p>
    <w:p w14:paraId="58AC00D7" w14:textId="77777777" w:rsidR="00FC395B" w:rsidRPr="00FC395B" w:rsidRDefault="00FC395B" w:rsidP="00FC395B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FC395B">
        <w:rPr>
          <w:rStyle w:val="apple-tab-span"/>
          <w:color w:val="000000"/>
          <w:lang w:val="ru-RU"/>
        </w:rPr>
        <w:tab/>
      </w:r>
      <w:r w:rsidRPr="00FC395B">
        <w:rPr>
          <w:color w:val="000000"/>
          <w:lang w:val="ru-RU"/>
        </w:rPr>
        <w:t>Общая трудоемкость освоения программы повышения квалификации составляет 110 академических часов за весь период обучения.</w:t>
      </w:r>
    </w:p>
    <w:p w14:paraId="235053FD" w14:textId="59A91A56" w:rsidR="00FC395B" w:rsidRDefault="00FC395B">
      <w:pPr>
        <w:rPr>
          <w:lang w:val="ru-RU"/>
        </w:rPr>
      </w:pPr>
    </w:p>
    <w:p w14:paraId="4764427D" w14:textId="2679069F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313042E2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 СОДЕРЖАНИЕ ПРОГРАММЫ</w:t>
      </w:r>
    </w:p>
    <w:p w14:paraId="2382ABA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(учебный план, календарный учебный график)</w:t>
      </w:r>
    </w:p>
    <w:p w14:paraId="66FFC71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D85714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2.1. Учебный план программы, реализуемой с применением электронного обучения, дистанционных образовательных технологий.</w:t>
      </w:r>
    </w:p>
    <w:tbl>
      <w:tblPr>
        <w:tblW w:w="96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  <w:gridCol w:w="4589"/>
        <w:gridCol w:w="1138"/>
        <w:gridCol w:w="1113"/>
        <w:gridCol w:w="1080"/>
        <w:gridCol w:w="1170"/>
      </w:tblGrid>
      <w:tr w:rsidR="008C61E1" w:rsidRPr="00035089" w14:paraId="4B90CC22" w14:textId="77777777" w:rsidTr="00F4667C">
        <w:tc>
          <w:tcPr>
            <w:tcW w:w="5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51E88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5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1213F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модулей и тем</w:t>
            </w:r>
          </w:p>
        </w:tc>
        <w:tc>
          <w:tcPr>
            <w:tcW w:w="11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53F8F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Общая трудоемкость, в акад. час.</w:t>
            </w:r>
          </w:p>
        </w:tc>
        <w:tc>
          <w:tcPr>
            <w:tcW w:w="2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42A58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Работа обучающегося в СДО, в акад. час.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919D5" w14:textId="77777777" w:rsidR="008C61E1" w:rsidRPr="0028354E" w:rsidRDefault="008C61E1" w:rsidP="0098021D">
            <w:pPr>
              <w:tabs>
                <w:tab w:val="left" w:pos="7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Формы промежуточной и итоговой аттестации (ДЗ, З) </w:t>
            </w:r>
            <w:r w:rsidRPr="0028354E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perscript"/>
                <w:lang w:val="ru-RU"/>
              </w:rPr>
              <w:t>1</w:t>
            </w:r>
          </w:p>
        </w:tc>
      </w:tr>
      <w:tr w:rsidR="008C61E1" w:rsidRPr="00035089" w14:paraId="34A65E75" w14:textId="77777777" w:rsidTr="00F4667C">
        <w:tc>
          <w:tcPr>
            <w:tcW w:w="5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40055" w14:textId="77777777" w:rsidR="008C61E1" w:rsidRPr="0028354E" w:rsidRDefault="008C61E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D7767" w14:textId="77777777" w:rsidR="008C61E1" w:rsidRPr="0028354E" w:rsidRDefault="008C61E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A5894" w14:textId="77777777" w:rsidR="008C61E1" w:rsidRPr="0028354E" w:rsidRDefault="008C61E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4D50B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Лекции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DF871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Практические занятия и</w:t>
            </w:r>
            <w:r w:rsidRPr="007B1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или</w:t>
            </w: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тестирование</w:t>
            </w:r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0BAAD" w14:textId="77777777" w:rsidR="008C61E1" w:rsidRPr="0028354E" w:rsidRDefault="008C61E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1D11" w:rsidRPr="0028354E" w14:paraId="4267F8A5" w14:textId="77777777" w:rsidTr="0098021D">
        <w:tc>
          <w:tcPr>
            <w:tcW w:w="96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27FA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Модуль I. Возможности, интерфейс, базовые инструменты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Начало работы в 3Ds Max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 w:val="restart"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Базовые инструменты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Сплайновое и полигональное моделирование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4267F8A5" w14:textId="77777777" w:rsidTr="0098021D">
        <w:tc>
          <w:tcPr>
            <w:tcW w:w="96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27FA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Модуль II. Подготовка сцены, расстановка мебели, настройка освещения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Подготовка сцены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 w:val="restart"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Расстановка мебели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Настройка камеры и освещения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4267F8A5" w14:textId="77777777" w:rsidTr="0098021D">
        <w:tc>
          <w:tcPr>
            <w:tcW w:w="96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27FA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Модуль III. Создание материалов, рендеринг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библиотеки материалов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 w:val="restart"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Ракурсы, рендеринг, постобработка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проекта по техническому заданию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7B2F54F5" w14:textId="77777777" w:rsidTr="0098021D">
        <w:tc>
          <w:tcPr>
            <w:tcW w:w="5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EB1B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Итоговая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proofErr w:type="spellEnd"/>
          </w:p>
        </w:tc>
        <w:tc>
          <w:tcPr>
            <w:tcW w:w="3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478CC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AF03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Итоговое тестирование</w:t>
            </w:r>
          </w:p>
        </w:tc>
      </w:tr>
      <w:tr w:rsidR="00CB1D11" w:rsidRPr="0028354E" w14:paraId="3711CAC8" w14:textId="77777777" w:rsidTr="0098021D">
        <w:tc>
          <w:tcPr>
            <w:tcW w:w="5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B446C" w14:textId="77777777" w:rsidR="00CB1D11" w:rsidRPr="0028354E" w:rsidRDefault="00CB1D11" w:rsidP="0098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4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CC22B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110</w:t>
            </w:r>
          </w:p>
        </w:tc>
      </w:tr>
    </w:tbl>
    <w:p w14:paraId="2B246CB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11"/>
          <w:szCs w:val="11"/>
          <w:vertAlign w:val="superscript"/>
          <w:lang w:val="ru-RU"/>
        </w:rPr>
        <w:t>1</w:t>
      </w:r>
      <w:r w:rsidRPr="00FC395B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ДЗ – дифференцированный зачет. З - зачет.</w:t>
      </w:r>
    </w:p>
    <w:p w14:paraId="2F6C29A3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38614A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2.2.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Календарный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учебный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график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tbl>
      <w:tblPr>
        <w:tblW w:w="96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6811"/>
        <w:gridCol w:w="1138"/>
        <w:gridCol w:w="1140"/>
      </w:tblGrid>
      <w:tr w:rsidR="00CB1D11" w:rsidRPr="0028354E" w14:paraId="75D4450F" w14:textId="77777777" w:rsidTr="0098021D">
        <w:trPr>
          <w:trHeight w:val="844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34F2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FE900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модулей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A8570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Общая трудоемкость, в акад. час.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DC46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Учебные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недели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perscript"/>
              </w:rPr>
              <w:t xml:space="preserve"> 2</w:t>
            </w:r>
          </w:p>
        </w:tc>
      </w:tr>
      <w:tr w:rsidR="00CB1D11" w:rsidRPr="0028354E" w14:paraId="369AC92B" w14:textId="77777777" w:rsidTr="0098021D">
        <w:trPr>
          <w:trHeight w:val="21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A3FA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865B2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Возможности, интерфейс, базовые инструменты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245E3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008B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1-3</w:t>
            </w:r>
          </w:p>
        </w:tc>
      </w:tr>
      <w:tr w:rsidR="00CB1D11" w:rsidRPr="0028354E" w14:paraId="369AC92B" w14:textId="77777777" w:rsidTr="0098021D">
        <w:trPr>
          <w:trHeight w:val="21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A3FA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865B2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Подготовка сцены, расстановка мебели, настройка освещения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245E3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008B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4-6</w:t>
            </w:r>
          </w:p>
        </w:tc>
      </w:tr>
      <w:tr w:rsidR="00CB1D11" w:rsidRPr="0028354E" w14:paraId="369AC92B" w14:textId="77777777" w:rsidTr="0098021D">
        <w:trPr>
          <w:trHeight w:val="21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A3FA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865B2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материалов, рендеринг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245E3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008B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7-11</w:t>
            </w:r>
          </w:p>
        </w:tc>
      </w:tr>
      <w:tr w:rsidR="00CB1D11" w:rsidRPr="0028354E" w14:paraId="53BB415E" w14:textId="77777777" w:rsidTr="0098021D">
        <w:trPr>
          <w:trHeight w:val="212"/>
        </w:trPr>
        <w:tc>
          <w:tcPr>
            <w:tcW w:w="7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4400C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Итоговая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A0CDC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C418B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</w:tbl>
    <w:p w14:paraId="2CF05B7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11"/>
          <w:szCs w:val="11"/>
          <w:vertAlign w:val="superscript"/>
          <w:lang w:val="ru-RU"/>
        </w:rPr>
        <w:t>2</w:t>
      </w:r>
      <w:r w:rsidRPr="00FC395B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Учебные недели отсчитываются с момента зачисления в Образовательную организацию.</w:t>
      </w:r>
    </w:p>
    <w:p w14:paraId="0BFFC8F2" w14:textId="1BF1ADBD" w:rsidR="00FC395B" w:rsidRDefault="00FC395B">
      <w:pPr>
        <w:rPr>
          <w:lang w:val="ru-RU"/>
        </w:rPr>
      </w:pPr>
    </w:p>
    <w:p w14:paraId="5B3ACC83" w14:textId="08DC0A51" w:rsidR="006D5A46" w:rsidRPr="006D5A46" w:rsidRDefault="006D5A46" w:rsidP="006D5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5A46">
        <w:rPr>
          <w:rFonts w:ascii="Times New Roman" w:hAnsi="Times New Roman" w:cs="Times New Roman"/>
          <w:sz w:val="24"/>
          <w:szCs w:val="24"/>
          <w:lang w:val="ru-RU"/>
        </w:rPr>
        <w:tab/>
        <w:t xml:space="preserve">2.3. Рабочие программы </w:t>
      </w:r>
      <w:r w:rsidR="00C82A13">
        <w:rPr>
          <w:rFonts w:ascii="Times New Roman" w:hAnsi="Times New Roman" w:cs="Times New Roman"/>
          <w:sz w:val="24"/>
          <w:szCs w:val="24"/>
          <w:lang w:val="ru-RU"/>
        </w:rPr>
        <w:t>модулей</w:t>
      </w:r>
      <w:r w:rsidR="00AE31F0" w:rsidRPr="00AE31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D5A46">
        <w:rPr>
          <w:rFonts w:ascii="Times New Roman" w:hAnsi="Times New Roman" w:cs="Times New Roman"/>
          <w:sz w:val="24"/>
          <w:szCs w:val="24"/>
          <w:lang w:val="ru-RU"/>
        </w:rPr>
        <w:t>представлены в Приложении № 1.</w:t>
      </w:r>
    </w:p>
    <w:p w14:paraId="79C49A20" w14:textId="77777777" w:rsidR="006D5A46" w:rsidRPr="006D5A46" w:rsidRDefault="006D5A46" w:rsidP="006D5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5A46">
        <w:rPr>
          <w:rFonts w:ascii="Times New Roman" w:hAnsi="Times New Roman" w:cs="Times New Roman"/>
          <w:sz w:val="24"/>
          <w:szCs w:val="24"/>
          <w:lang w:val="ru-RU"/>
        </w:rPr>
        <w:tab/>
        <w:t>2.4. Программа Итоговой аттестации представлена в Приложении № 2.</w:t>
      </w:r>
    </w:p>
    <w:p w14:paraId="21A2E668" w14:textId="0659A3FB" w:rsidR="00FC395B" w:rsidRDefault="006D5A46" w:rsidP="006D5A46">
      <w:pPr>
        <w:rPr>
          <w:lang w:val="ru-RU"/>
        </w:rPr>
      </w:pPr>
      <w:r w:rsidRPr="006D5A46">
        <w:rPr>
          <w:rFonts w:ascii="Times New Roman" w:hAnsi="Times New Roman" w:cs="Times New Roman"/>
          <w:sz w:val="24"/>
          <w:szCs w:val="24"/>
          <w:lang w:val="ru-RU"/>
        </w:rPr>
        <w:tab/>
        <w:t>2.5. Оценочные материалы представлены в Приложении № 3.</w:t>
      </w:r>
      <w:r w:rsidR="00FC395B">
        <w:rPr>
          <w:lang w:val="ru-RU"/>
        </w:rPr>
        <w:br w:type="page"/>
      </w:r>
    </w:p>
    <w:p w14:paraId="524C4A53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3. ОРГАНИЗАЦИОННО-ПЕДАГОГИЧЕСКИЕ УСЛОВИЯ РЕАЛИЗАЦИИ ПРОГРАММЫ</w:t>
      </w:r>
    </w:p>
    <w:p w14:paraId="53CC280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A2827C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3.1 Материально-технические условия реализации программы.</w:t>
      </w:r>
    </w:p>
    <w:p w14:paraId="518BB11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ОБЩЕСТВО С ОГРАНИЧЕННОЙ ОТВЕТСТВЕННОСТЬЮ «МОСКОВСКАЯ АКАДЕМИЯ ДИЗАЙН-ПРОФЕССИЙ «ПЕНТАСКУЛ» (далее – Образовательная организация) располагает материально-технической базой, обеспечивающей реализацию образовательной программы и соответствующей действующим санитарным и противопожарным правилам и нормам.</w:t>
      </w:r>
    </w:p>
    <w:p w14:paraId="7715ECD0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F2AD48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3.2. Требования к материально-техническим условиям со стороны обучающегося (потребителя образовательной услуги).</w:t>
      </w:r>
    </w:p>
    <w:p w14:paraId="49275D4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Рекомендуемая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конфигурация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631AB9C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экрана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1280х1024.</w:t>
      </w:r>
    </w:p>
    <w:p w14:paraId="3A913219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Pentium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4 или более новый процессор с поддержкой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SSE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</w:t>
      </w:r>
    </w:p>
    <w:p w14:paraId="6F3BCC49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512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оперативной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памяти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418F93D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свободного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дискового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пространства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D1E8894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веб-браузер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актуальной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версии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(Firefox 22, Google Chrome 27, Opera 15, Safari 5, Internet Explorer 8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076A736E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DAF86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3.3. Учебно-методическое и информационное обеспечение программы.</w:t>
      </w:r>
    </w:p>
    <w:p w14:paraId="0077B50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Образовательная организация обеспечена электронными учебниками, учебно-методической литературой и материалами по всем учебным дисциплинам (модулям) программы. Образовательная организация также имеет доступ к электронным образовательным ресурсам (ЭОР).</w:t>
      </w:r>
    </w:p>
    <w:p w14:paraId="0B677BF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При реализации программ с применением электронного обучения, дистанционных образовательных технологий в Образовательной организации созданы условия для функционирования электронной информационно-образовательной среды, включающей в себя:</w:t>
      </w:r>
    </w:p>
    <w:p w14:paraId="1C0BB110" w14:textId="77777777" w:rsidR="00FC395B" w:rsidRPr="00FC395B" w:rsidRDefault="00FC395B" w:rsidP="00FC395B">
      <w:pPr>
        <w:numPr>
          <w:ilvl w:val="0"/>
          <w:numId w:val="5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ресурсы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7947B3C" w14:textId="77777777" w:rsidR="00FC395B" w:rsidRPr="00FC395B" w:rsidRDefault="00FC395B" w:rsidP="00FC395B">
      <w:pPr>
        <w:numPr>
          <w:ilvl w:val="0"/>
          <w:numId w:val="5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ресурсы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6486268" w14:textId="77777777" w:rsidR="00FC395B" w:rsidRPr="00FC395B" w:rsidRDefault="00FC395B" w:rsidP="00FC395B">
      <w:pPr>
        <w:numPr>
          <w:ilvl w:val="0"/>
          <w:numId w:val="5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Совокупность информационных технологий, телекоммуникационных технологий, соответствующих технологических средств.</w:t>
      </w:r>
    </w:p>
    <w:p w14:paraId="01F41B6B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Данная среда способствует освоению обучающимися программ в полном объеме независимо от места нахождения обучающихся.</w:t>
      </w:r>
    </w:p>
    <w:p w14:paraId="0CCC9BC2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0802AB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Электронная информационно-образовательная среда Образовательной организации обеспечивает возможность осуществлять следующие виды деятельности:</w:t>
      </w:r>
    </w:p>
    <w:p w14:paraId="6FF257CD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F1F3511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Размещение и сохранение материалов образовательного процесса.</w:t>
      </w:r>
    </w:p>
    <w:p w14:paraId="2B43AA77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Фиксацию хода образовательного процесса и результатов освоения программы.</w:t>
      </w:r>
    </w:p>
    <w:p w14:paraId="5DEF502D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Контролируемый доступ участников образовательного процесса к информационным образовательным ресурсам в сети Интернет.</w:t>
      </w:r>
    </w:p>
    <w:p w14:paraId="40E3A9FC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успеваемости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8FD0801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28F7F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Содержание учебных дисциплин (модулей) и учебно-методических материалов представлено в учебно-методических ресурсах, размещенных в электронной информационно-образовательной среде Образовательной организации.</w:t>
      </w:r>
    </w:p>
    <w:p w14:paraId="24BC897B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FF2FE9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Учебно-методическая литература представлена в виде электронных информационных и образовательных ресурсов в библиотеках и в системе дистанционного обучения. Образовательная организация имеет удаленный доступ к электронным каталогам и полнотекстовым базам:</w:t>
      </w:r>
    </w:p>
    <w:p w14:paraId="581E991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28E3C8EB" w14:textId="77777777" w:rsidR="00FC395B" w:rsidRPr="00FC395B" w:rsidRDefault="00FC395B" w:rsidP="00FC395B">
      <w:pPr>
        <w:numPr>
          <w:ilvl w:val="0"/>
          <w:numId w:val="7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lomonosov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online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 – электронная научно-образовательная библиотека «Современные образовательные технологии в социальной сфере»;</w:t>
      </w:r>
    </w:p>
    <w:p w14:paraId="459FB6BD" w14:textId="1338DA63" w:rsidR="00FC395B" w:rsidRPr="00FC395B" w:rsidRDefault="008D389E" w:rsidP="00FC395B">
      <w:pPr>
        <w:numPr>
          <w:ilvl w:val="0"/>
          <w:numId w:val="7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D38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/>
      </w:r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biblioclub</w:t>
      </w:r>
      <w:proofErr w:type="spellEnd"/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 – университетская библиотека, ЭБС «Университетская библиотека онлайн».</w:t>
      </w:r>
    </w:p>
    <w:p w14:paraId="1B32428F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2302FE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3.4. Кадровое обеспечение программы.</w:t>
      </w:r>
    </w:p>
    <w:p w14:paraId="3DA9B2F7" w14:textId="7444438E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Реализация </w:t>
      </w:r>
      <w:r w:rsidR="00D201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программы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повышения квалификации обеспечивается педагогическими работниками, требование к квалификации которых регулируется законодательством Российской Федерации в сфере образования и труда.</w:t>
      </w:r>
    </w:p>
    <w:p w14:paraId="6447E97C" w14:textId="32437AAF" w:rsidR="00FC395B" w:rsidRDefault="00FC395B">
      <w:pPr>
        <w:rPr>
          <w:lang w:val="ru-RU"/>
        </w:rPr>
      </w:pPr>
    </w:p>
    <w:p w14:paraId="61C653F4" w14:textId="665A3C72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4FE6A03F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4. ОЦЕНКА КАЧЕСТВА ОСВОЕНИЯ ПРОГРАММЫ</w:t>
      </w:r>
    </w:p>
    <w:p w14:paraId="5D9E6448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(формы аттестации, контроля, оценочные материалы и иные компоненты)</w:t>
      </w:r>
    </w:p>
    <w:p w14:paraId="2079FE5E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320185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4.1. Формы текущего контроля успеваемости и промежуточной аттестации.</w:t>
      </w:r>
    </w:p>
    <w:p w14:paraId="0151AFC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В процессе обучения используется тестирование как форма текущего контроля успеваемости.</w:t>
      </w:r>
    </w:p>
    <w:p w14:paraId="35D1ECD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Формой промежуточной аттестации является зачет. Для получения отметки по промежуточной аттестации обучающийся должен набрать определенное количество баллов согласно системе оценивания.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176F83E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Промежуточная аттестация включает в себя прохождение тестирования и выполнение практического задания. Промежуточная аттестация входит в период (время изучения) учебного модуля и проводится в форме, указанной в учебном плане. Время, отводимое на промежуточную аттестацию, заложено в каждом модуле программы (столбец практические занятия и тестирование). При наборе определенного количества баллов для получения отметки не ниже «зачтено» при прохождении тестирования, практическое задание не является обязательным для выполнения.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C1E45F4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Вариант оценочных материалов представлен в Приложении №3.</w:t>
      </w:r>
    </w:p>
    <w:p w14:paraId="106E7CE8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9BA8CE5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Системы оценивания.</w:t>
      </w:r>
    </w:p>
    <w:p w14:paraId="04BC2B6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По результатам промежуточной аттестации выставляются отметки по стобалльной и двухбалльной системам оценивания.</w:t>
      </w:r>
    </w:p>
    <w:p w14:paraId="41D8B0DB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105972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балльных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3"/>
        <w:gridCol w:w="4797"/>
      </w:tblGrid>
      <w:tr w:rsidR="00FC395B" w:rsidRPr="00FC395B" w14:paraId="443AD4C4" w14:textId="77777777" w:rsidTr="009F086A"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3911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баллов</w:t>
            </w:r>
          </w:p>
          <w:p w14:paraId="58624A31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 стобалльной системе</w:t>
            </w:r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5190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spellEnd"/>
          </w:p>
          <w:p w14:paraId="1D5E42F1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двухбалльной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proofErr w:type="spellEnd"/>
          </w:p>
        </w:tc>
      </w:tr>
      <w:tr w:rsidR="00FC395B" w:rsidRPr="00FC395B" w14:paraId="71766518" w14:textId="77777777" w:rsidTr="009F086A"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14C6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51-100</w:t>
            </w:r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CE627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0642D3AA" w14:textId="77777777" w:rsidTr="009F086A"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13E8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</w:t>
            </w:r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8C824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14:paraId="4CBED847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7C0C7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Оценка результатов освоения обучающимся образовательной программы или ее части осуществляется в соответствии со следующими критериями:</w:t>
      </w:r>
    </w:p>
    <w:p w14:paraId="41F7D214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«зачтено» ставится обучающемуся, успешно освоившему учебный модуль и не имеющему задолженностей по результатам текущего контроля успеваемости;</w:t>
      </w:r>
    </w:p>
    <w:p w14:paraId="5B432BB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«не зачтено» ставится обучающемуся, имеющему задолженности по результатам текущего контроля успеваемости по модулю.</w:t>
      </w:r>
    </w:p>
    <w:p w14:paraId="3AF1259C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03C9D8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4.2. Итоговая аттестация.</w:t>
      </w:r>
    </w:p>
    <w:p w14:paraId="40730A7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Итоговая аттестация обучающихся по программе повышения квалификации является обязательной и осуществляется после успешного освоения всех модулей образовательной программы в полном объеме. Итоговая аттестация проводится в форме итогового тестирования (Программа итоговой аттестации представлена в Приложении №2, вариант оценочных материалов представлен в Приложении №3). Итоговая аттестация входит в период (время изучения) образовательной программы и проводится в форме, указанной в учебном плане отдельной строкой.</w:t>
      </w:r>
    </w:p>
    <w:p w14:paraId="1864942E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Итоговая аттестация предназначена для определения уровня полученных или усовершенствованных компетенций обучающихся.</w:t>
      </w:r>
    </w:p>
    <w:p w14:paraId="6595573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ab/>
        <w:t xml:space="preserve">По результатам итоговой аттестации выставляются отметки по стобалльной системе и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четырехбалльной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2D40B7A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6D211C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Критерии оценки результатов освоения образовательной программы.</w:t>
      </w:r>
    </w:p>
    <w:p w14:paraId="6400DB2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балльных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9"/>
        <w:gridCol w:w="5081"/>
      </w:tblGrid>
      <w:tr w:rsidR="00FC395B" w:rsidRPr="00FC395B" w14:paraId="6B7EFFF4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45B8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баллов</w:t>
            </w: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46984D9E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 стобалльной системе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67EBD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spellEnd"/>
          </w:p>
          <w:p w14:paraId="3498F86B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четырехбалльной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proofErr w:type="spellEnd"/>
          </w:p>
        </w:tc>
      </w:tr>
      <w:tr w:rsidR="00FC395B" w:rsidRPr="00FC395B" w14:paraId="36663F5A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E20BE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81-100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AB81E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0598EB45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9321F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61-80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47B3F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0508F51A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65F3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51-60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F1D0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1BEE177E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FA76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62D21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14:paraId="180801B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365ACB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Оценка результатов освоения программы осуществляется в соответствии со следующими критериями:</w:t>
      </w:r>
    </w:p>
    <w:p w14:paraId="6E45CFA5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«неудовлетворительно» выставляется обучающемуся, не показавшему освоение планируемых результатов (знаний, умений, навыков, компетенций), предусмотренных программой; допустившему серьезные ошибки в выполнении предусмотренных программой заданий;</w:t>
      </w:r>
    </w:p>
    <w:p w14:paraId="073BEC1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отметка «удовлетворительно» выставляется обучающемуся, показавшему частичное освоение планируемых результатов (знаний, умений, навыков, компетенций), предусмотренных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программой; сформированность не в полной мере новых компетенций и профессиональных умений для осуществления профессиональной деятельности;</w:t>
      </w:r>
    </w:p>
    <w:p w14:paraId="20DD380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«хорошо» выставляется обучающемуся, показавшему освоение планируемых результатов (знаний, умений, навыков, компетенций), предусмотренных программой, допустившему несущественные ошибки в выполнении предусмотренных программой заданий;</w:t>
      </w:r>
    </w:p>
    <w:p w14:paraId="61BA255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«отлично» выставляется обучающемуся, показавшему полное освоение планируемых результатов (знаний, умений, навыков, компетенций), всестороннее и глубокое изучение литературы.</w:t>
      </w:r>
    </w:p>
    <w:p w14:paraId="2ECDD8B4" w14:textId="3D36CC60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5F7C9689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5. СПИСОК ИСПОЛЬЗУЕМОЙ ЛИТЕРАТУРЫ И ИНФОРМАЦИОННЫХ ИСТОЧНИКОВ</w:t>
      </w:r>
    </w:p>
    <w:p w14:paraId="49A7EB99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A0620A7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681F78DD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Основная литература.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1. Петринич А.В. Модуль 1. Возможности, интерфейс, базовые инструменты / 2022. - URL: http://lib.lomonosov.online/course/view.php?id=25219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2. Петринич Алена Валерьевна,  Модуль 2. Подготовка сцены, расстановка мебели, настройка освещения /  Петринич Алена Валерьевна. - М.: ЭНОБ «Современные образовательные технологии в социальной среде», 2022. - [Электронный ресурс]. - URL: http://lib.lomonosov.online/course/view.php?id=26054</w:t>
      </w:r>
    </w:p>
    <w:p w14:paraId="53603C1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3. Сенчукова Анна-Диана,  Модуль 3. Создание материалов, рендеринг /  Сенчукова Анна-Диана. - М.: ЭНОБ «Современные образовательные технологии в социальной среде», 2022. - [Электронный ресурс]. - URL: http://lib.lomonosov.online/course/view.php?id=26055</w:t>
      </w:r>
    </w:p>
    <w:p w14:paraId="4A0620A7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681F78DD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Дополнительная литература.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1. Иовлев В. И.. Архитектурное проектирование : формирование пространства: учебник [Электронный ресурс] / Екатеринбург:Архитектон,2016. -233с. - 978-5-7408-0176-6. - URL: http://biblioclub.ru/index.php?page=book_red&amp;id=455446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2. Меркулова, М.Е. Архитектурное проектирование: архитектурная графика / М.Е. Меркулова, Л.А. Касаткина ;  Министерство образования и науки Российской Федерации, Сибирский Федеральный университет. – Красноярск : СФУ, 2016. – 184 с. : ил. – Режим доступа: по подписке. – URL: http://biblioclub.ru/index.php?page=book&amp;id=497294 (дата обращения: 09.09.2019). – Библиогр.: с. 122-124. – ISBN 978-5-7638-3507-6. – Текст : электронный.. - URL: http://biblioclub.ru/index.php?page=book_red&amp;id=497294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3. Освещение в искусстве, фотографии и 3D-графике : учебно-методическое пособие : [16+] / А.С. Андреев, А.Н. Васильев, А.А. Балканский и др. ;  Университет ИТМО. – Санкт-Петербург : Университет ИТМО, 2019. – 67 с. : ил. – Режим доступа: по подписке. – URL: http://biblioclub.ru/index.php?page=book&amp;id=566770 (дата обращения: 30.04.2020). – Библиогр. в кн. – Текст : электронный.. - URL: http://biblioclub.ru/index.php?page=book_red&amp;id=566770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4. Основы визуализации интерьерных объектов : учебное пособие : [16+] / Д. Ф. Зиатдинова, Г. Р. Арсланова, А. Л. Тимербаева [и др.] ; Казанский национальный исследовательский технологический институт. – Казань : Казанский научно-исследовательский технологический университет (КНИТУ), 2019. – 108 с. : ил.. - URL: https://biblioclub.ru/index.php?page=book&amp;id=68384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5. Пылаев, А.Я. Архитектурно-дизайнерские материалы и изделия: учебник для бакалавров направлений «Архитектура» и «Дизайн» :[16+] / А.Я. Пылаев, Т.Л. Пылаева ;  Министерство науки и высшего образования Российской Федерации, Федеральное государственное автономное образовательное учреждение высшего образования «Южный федеральный университет», Академия архитектуры и искусств. – Ростов-на-Дону ; Таганрог : Издательство Южного федерального университета, 2018. – Ч. 1. Основы архитектурного материаловедения. – 296 с. : ил. – Режим доступа: по подписке. – URL: http://biblioclub.ru/index.php?page=book&amp;id=561239 (дата обращения: 09.09.2019). – Библиогр. в кн. – ISBN 978-5-9275-2857-8. – Текст : электронный.. - URL: http://biblioclub.ru/index.php?page=book_red&amp;id=561239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6. Пылаев, А.Я. Архитектурно-дизайнерские материалы и изделия: учебник для бакалавров направлений «Архитектура» и «Дизайн» :[16+] / А.Я. Пылаев, Т.Л. Пылаева ;  Министерство науки и высшего образования Российской Федерации, Федеральное государственное автономное образовательное учреждение высшего образования «Южный федеральный университет», Академия архитектуры и искусств. – Ростов-на-Дону ; Таганрог : Издательство Южного федерального университета, 2018. – Ч. 2. Материалы и изделия архитектурной среды. – 402 с. : ил. – Режим доступа: по подписке. – URL: http://biblioclub.ru/index.php?page=book&amp;id=561240 (дата обращения: 09.09.2019). – Библиогр. в кн. – ISBN 978-5-9275-2858-5. – Текст : электронный.. - URL: http://biblioclub.ru/index.php?page=book_red&amp;id=561240</w:t>
      </w:r>
    </w:p>
    <w:p w14:paraId="53603C1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7. Серов, П.Е. Современные информационные и коммуникационные технологии в учебно-творческой деятельности: учебные справочно-информационные материалы :[14+] / П.Е. Серов ;  Министерство образования и науки Российской Федерации, Высшая школа народных искусств (институт). – Санкт-Петербург : Высшая школа народных искусств, 2016. – 32 с. : ил. – Режим доступа: по подписке. – URL: http://biblioclub.ru/index.php?page=book&amp;id=499654 (дата обращения: 09.09.2019). – Библиогр.: с. 23. – ISBN 978-5-906697-07-3. – Текст : электронный.. - URL: http://biblioclub.ru/index.php?page=book_red&amp;id=499654</w:t>
      </w:r>
    </w:p>
    <w:p w14:paraId="7A4B55F0" w14:textId="2DEE5975" w:rsidR="00FC395B" w:rsidRPr="00EF1BDD" w:rsidRDefault="00FC395B">
      <w:r w:rsidRPr="00EF1BDD">
        <w:br w:type="page"/>
      </w:r>
    </w:p>
    <w:p w14:paraId="2DAB5CEE" w14:textId="09C4DB9B" w:rsidR="00FD1E41" w:rsidRPr="00277717" w:rsidRDefault="00FD1E41" w:rsidP="00FD1E41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</w:rPr>
      </w:pPr>
      <w:r w:rsidRP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1</w:t>
      </w:r>
      <w:r w:rsidR="000314B6"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="000314B6"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дополнительной</w:t>
      </w:r>
      <w:r w:rsidR="000314B6"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="000314B6"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программе</w:t>
      </w:r>
      <w:r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повышения квалификации</w:t>
      </w:r>
    </w:p>
    <w:p w14:paraId="2218E25E" w14:textId="77777777" w:rsidR="00FD1E41" w:rsidRPr="00FD1E41" w:rsidRDefault="00FD1E41" w:rsidP="00FD1E41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</w:rPr>
      </w:pPr>
      <w:r w:rsidRPr="00FD1E41">
        <w:rPr>
          <w:rFonts w:ascii="Times New Roman" w:eastAsia="Times New Roman" w:hAnsi="Times New Roman" w:cs="Times New Roman"/>
          <w:color w:val="000000"/>
          <w:sz w:val="24"/>
          <w:szCs w:val="24"/>
        </w:rPr>
        <w:t>«3Ds Max для дизайнера интерьера»</w:t>
      </w:r>
    </w:p>
    <w:p w14:paraId="2FB0E3B3" w14:textId="77777777" w:rsidR="00FD1E41" w:rsidRPr="00FD1E41" w:rsidRDefault="00FD1E41" w:rsidP="00FD1E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E41">
        <w:rPr>
          <w:rFonts w:ascii="Times New Roman" w:eastAsia="Times New Roman" w:hAnsi="Times New Roman" w:cs="Times New Roman"/>
          <w:sz w:val="24"/>
          <w:szCs w:val="24"/>
        </w:rPr>
        <w:br/>
      </w:r>
      <w:r w:rsidRPr="00FD1E41">
        <w:rPr>
          <w:rFonts w:ascii="Times New Roman" w:eastAsia="Times New Roman" w:hAnsi="Times New Roman" w:cs="Times New Roman"/>
          <w:sz w:val="24"/>
          <w:szCs w:val="24"/>
        </w:rPr>
        <w:br/>
      </w:r>
      <w:r w:rsidRPr="00FD1E41">
        <w:rPr>
          <w:rFonts w:ascii="Times New Roman" w:eastAsia="Times New Roman" w:hAnsi="Times New Roman" w:cs="Times New Roman"/>
          <w:sz w:val="24"/>
          <w:szCs w:val="24"/>
        </w:rPr>
        <w:br/>
      </w:r>
      <w:r w:rsidRPr="00FD1E4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01C22AB" w14:textId="77777777" w:rsidR="00FD1E41" w:rsidRPr="00FD1E41" w:rsidRDefault="00FD1E41" w:rsidP="00FD1E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1E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РАБОЧИЕ ПРОГРАММЫ МОДУЛЕЙ</w:t>
      </w:r>
    </w:p>
    <w:p w14:paraId="0AC29B02" w14:textId="77777777" w:rsidR="00FD1E41" w:rsidRDefault="00FD1E4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14:paraId="3B89CD9B" w14:textId="4F5F0153" w:rsid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</w:p>
    <w:p w14:paraId="30A185A8" w14:textId="77777777" w:rsidR="00FC395B" w:rsidRPr="00AF2282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«Возможности, интерфейс, базовые инструменты»</w:t>
      </w:r>
    </w:p>
    <w:p w14:paraId="3F91496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A10A5" w14:textId="595FA6E6" w:rsidR="00FC395B" w:rsidRDefault="00AF2282" w:rsidP="00AF228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FC395B" w:rsidRPr="00AF2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ознакомление обучающихся с интерфейсом программы для визуализации интерьера 3ds Max, ее базовыми функциями.</w:t>
      </w:r>
    </w:p>
    <w:p w14:paraId="4592A96F" w14:textId="0F467DE6" w:rsid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142A00" w14:textId="77777777" w:rsidR="00386662" w:rsidRPr="00386662" w:rsidRDefault="00386662" w:rsidP="00386662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Pr="00335E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Характеристика компетенций, подлежащих совершенствованию, и (или) перечень новых компетенций, формирующихся в результате освоения </w:t>
      </w: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>модуля:</w:t>
      </w:r>
    </w:p>
    <w:p w14:paraId="1E589335" w14:textId="77777777" w:rsidR="00386662" w:rsidRP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14C23BBF" w14:textId="77777777" w:rsidR="00386662" w:rsidRPr="0028354E" w:rsidRDefault="00386662" w:rsidP="0038666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ВД 1. Реализация эргономических требований к продукции (изделию) при создании элементов промышленного дизайна (В/6) (</w:t>
      </w:r>
      <w:proofErr w:type="spellStart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ПС "Промышленный дизайнер")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2721"/>
        <w:gridCol w:w="2349"/>
        <w:gridCol w:w="2744"/>
      </w:tblGrid>
      <w:tr w:rsidR="00386662" w:rsidRPr="0028354E" w14:paraId="4B7B83DA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ACE99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4B6F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C3DCE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BEF6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86662" w:rsidRPr="0028354E" w14:paraId="2502B5A6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E28C5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F00F4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4865A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3125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6662" w:rsidRPr="0028354E" w14:paraId="3F84E60C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F5D52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 Компьютерное (твердотельное и поверхностное) моделирование, визуализация, презентация модели продукта (изделия) и (или) элемента промышленного дизайна (B/02.6).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1.1. Визуализация проектных решений в специализированных компьютерных программах.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1.2. Исходные материалы для трехмерной визуализации модели (планы, развертки, разрезы в установленном формате; чертежи; ручные рисунки, наброски, эскизы; трехмерные модели; фотографии).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1.3. Специализированные программные продукты для визуализации в области промышленного дизайна.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1.1. Строить трехмерные модели продукта (изделия, элемента) по абсолютным и относительным координатам в специализированных компьютерных программах.</w:t>
            </w:r>
          </w:p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1.2. Использовать встроенные средства визуализации в специализированных компьютерных программах.</w:t>
            </w:r>
          </w:p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1.3. Работать в специализированных компьютерных программах в области промышленного дизайна.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1.1. Поиск с использованием новых информационных технологий наиболее рациональных вариантов решений конструкционно-отделочных материалов и деталей внешнего оформления, объемно-пространственного и графического проектирования, детализации форм продукта (изделия, элемента).</w:t>
            </w:r>
          </w:p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1.2. Визуализация проектных решений в области промышленного дизайна с помощью специализированных программ.</w:t>
            </w:r>
          </w:p>
        </w:tc>
      </w:tr>
    </w:tbl>
    <w:p w14:paraId="687A1D7E" w14:textId="77777777" w:rsidR="00386662" w:rsidRPr="00702F36" w:rsidRDefault="00386662" w:rsidP="00386662">
      <w:r>
        <w:t/>
      </w:r>
    </w:p>
    <w:p w14:paraId="2FCA6163" w14:textId="77C83466" w:rsidR="00386662" w:rsidRPr="00C13C83" w:rsidRDefault="00386662" w:rsidP="00C13C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Выпускник должен обладать компетенциями: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5"/>
        <w:gridCol w:w="3265"/>
      </w:tblGrid>
      <w:tr w:rsidR="00386662" w:rsidRPr="0028354E" w14:paraId="269A8888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6DB0D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E2B2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1.3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процесс дизайнерского проектирования с применением специализированных компьютерных программ.</w:t>
            </w:r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2.1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Разрабатывать технологическую карту изготовления изделия.</w:t>
            </w:r>
          </w:p>
        </w:tc>
      </w:tr>
    </w:tbl>
    <w:p w14:paraId="541D5911" w14:textId="057AA856" w:rsidR="00FC395B" w:rsidRPr="00AB35AC" w:rsidRDefault="00C13C83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35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/>
      </w:r>
    </w:p>
    <w:p w14:paraId="04EEB3D3" w14:textId="468D19DF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3C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386662" w:rsidRPr="006D5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3</w:t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 Структура и содержание модуля.</w:t>
      </w:r>
    </w:p>
    <w:p w14:paraId="5475668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6EBA18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Объем модуля и виды учебной деятельности.</w:t>
      </w:r>
    </w:p>
    <w:p w14:paraId="089FEF37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трудоемкость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«Возможности, интерфейс, базовые инструменты»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 академических часов.</w:t>
      </w:r>
    </w:p>
    <w:p w14:paraId="7AA8D58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4F0B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Разделы модуля и виды занятий.</w:t>
      </w:r>
    </w:p>
    <w:tbl>
      <w:tblPr>
        <w:tblW w:w="9265" w:type="dxa"/>
        <w:tblLayout w:type="fixed"/>
        <w:tblLook w:val="04A0" w:firstRow="1" w:lastRow="0" w:firstColumn="1" w:lastColumn="0" w:noHBand="0" w:noVBand="1"/>
      </w:tblPr>
      <w:tblGrid>
        <w:gridCol w:w="625"/>
        <w:gridCol w:w="4770"/>
        <w:gridCol w:w="1350"/>
        <w:gridCol w:w="1260"/>
        <w:gridCol w:w="1260"/>
      </w:tblGrid>
      <w:tr w:rsidR="00FC395B" w:rsidRPr="00035089" w14:paraId="3E75F97F" w14:textId="77777777" w:rsidTr="00BB1B71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27CF5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0A7D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тем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46922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Общая трудоемкость, в акад. час.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1F879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Работа обучающегося в СДО, в акад. час.</w:t>
            </w:r>
          </w:p>
        </w:tc>
      </w:tr>
      <w:tr w:rsidR="00FC395B" w:rsidRPr="00035089" w14:paraId="4CF940F4" w14:textId="77777777" w:rsidTr="00BB1B71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1582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0846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5076A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A41B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Лекции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85CB4" w14:textId="567576C0" w:rsidR="00FC395B" w:rsidRPr="00281A65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Практические занятия и</w:t>
            </w:r>
            <w:r w:rsidR="00A66E8D"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r w:rsidR="00A66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или</w:t>
            </w: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тестирование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Начало работы в 3Ds Max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Базовые инструменты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Сплайновое и полигональное моделирование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C395B" w14:paraId="5C2F960B" w14:textId="77777777" w:rsidTr="00BB1B71"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E1B7A" w14:textId="77777777" w:rsidR="00FC395B" w:rsidRDefault="00FC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0F5E0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59B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83A41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</w:tbl>
    <w:p w14:paraId="289C1A4F" w14:textId="77777777" w:rsidR="00FC395B" w:rsidRDefault="00FC395B" w:rsidP="00FC395B"/>
    <w:p w14:paraId="07AA1B4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аттестации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Зачет.</w:t>
      </w:r>
    </w:p>
    <w:p w14:paraId="23E5065A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16DD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Начало работы в 3Ds Max. Вводная лекция. 3Ds Max для дизайнера интерьера. Лицензия, как скачать. Интерфейс программы.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Базовые инструменты. Основы моделинга. Объекты, виды объектов. Примитивы. Модификаторы. Элементы готовой сцены.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Сплайновое и полигональное моделирование. Сплайны. Модификаторы для сплайнового моделирования. Полигональное моделирование. Модификаторы для полигонального моделирования.</w:t>
      </w:r>
    </w:p>
    <w:p w14:paraId="596E6C9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7ECD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6E55B8BD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Практическое занятие предусматривает выполнение практического задания, которое включает в себя отработку умений и навыков по всем темам модуля. Практическое задание может выполняться как после каждой темы (частично), так и после всего модуля (полностью).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07"/>
        <w:gridCol w:w="3443"/>
      </w:tblGrid>
      <w:tr w:rsidR="00FC395B" w14:paraId="77DB87D0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D132F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5DAE6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  <w:proofErr w:type="spellEnd"/>
          </w:p>
        </w:tc>
      </w:tr>
      <w:tr w:rsidR="00FC395B" w14:paraId="76F61067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Начало работы в 3Ds Max.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Базовые инструменты.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Сплайновое и полигональное моделирование.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5AFCC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действий с объектами: выделение, перемещение, вращение, масштабирование</w:t>
            </w:r>
          </w:p>
        </w:tc>
      </w:tr>
    </w:tbl>
    <w:p w14:paraId="58E043D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6814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Список используемой литературы и информационных источников.</w:t>
      </w:r>
    </w:p>
    <w:p w14:paraId="5EE9ED7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литература.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Петринич А.В. Модуль 1. Возможности, интерфейс, базовые инструменты / 2022. - URL: http://lib.lomonosov.online/course/view.php?id=25219</w:t>
      </w: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литература.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Иовлев В. И.. Архитектурное проектирование : формирование пространства: учебник [Электронный ресурс] / Екатеринбург:Архитектон,2016. -233с. - 978-5-7408-0176-6. - URL: http://biblioclub.ru/index.php?page=book_red&amp;id=455446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Меркулова, М.Е. Архитектурное проектирование: архитектурная графика / М.Е. Меркулова, Л.А. Касаткина ;  Министерство образования и науки Российской Федерации, Сибирский Федеральный университет. – Красноярск : СФУ, 2016. – 184 с. : ил. – Режим доступа: по подписке. – URL: http://biblioclub.ru/index.php?page=book&amp;id=497294 (дата обращения: 09.09.2019). – Библиогр.: с. 122-124. – ISBN 978-5-7638-3507-6. – Текст : электронный.. - URL: http://biblioclub.ru/index.php?page=book_red&amp;id=497294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Основы визуализации интерьерных объектов : учебное пособие : [16+] / Д. Ф. Зиатдинова, Г. Р. Арсланова, А. Л. Тимербаева [и др.] ; Казанский национальный исследовательский технологический институт. – Казань : Казанский научно-исследовательский технологический университет (КНИТУ), 2019. – 108 с. : ил.. - URL: https://biblioclub.ru/index.php?page=book&amp;id=68384</w:t>
      </w:r>
    </w:p>
    <w:p w14:paraId="7B6C85D8" w14:textId="0D57AAE1" w:rsidR="00281A65" w:rsidRDefault="00FC395B" w:rsidP="00281A65">
      <w:pPr>
        <w:jc w:val="both"/>
      </w:pPr>
      <w:r>
        <w:t/>
      </w:r>
      <w:r w:rsidR="00281A65">
        <w:br w:type="page"/>
      </w:r>
    </w:p>
    <w:p w14:paraId="3B89CD9B" w14:textId="4F5F0153" w:rsid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</w:p>
    <w:p w14:paraId="30A185A8" w14:textId="77777777" w:rsidR="00FC395B" w:rsidRPr="00AF2282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«Подготовка сцены, расстановка мебели, настройка освещения»</w:t>
      </w:r>
    </w:p>
    <w:p w14:paraId="3F91496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A10A5" w14:textId="595FA6E6" w:rsidR="00FC395B" w:rsidRDefault="00AF2282" w:rsidP="00AF228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FC395B" w:rsidRPr="00AF2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у обучающихся навыков работы в программе для визуализации интерьера 3ds Max.</w:t>
      </w:r>
    </w:p>
    <w:p w14:paraId="4592A96F" w14:textId="0F467DE6" w:rsid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142A00" w14:textId="77777777" w:rsidR="00386662" w:rsidRPr="00386662" w:rsidRDefault="00386662" w:rsidP="00386662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Pr="00335E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Характеристика компетенций, подлежащих совершенствованию, и (или) перечень новых компетенций, формирующихся в результате освоения </w:t>
      </w: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>модуля:</w:t>
      </w:r>
    </w:p>
    <w:p w14:paraId="1E589335" w14:textId="77777777" w:rsidR="00386662" w:rsidRP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14C23BBF" w14:textId="77777777" w:rsidR="00386662" w:rsidRPr="0028354E" w:rsidRDefault="00386662" w:rsidP="0038666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ВД 1. Реализация эргономических требований к продукции (изделию) при создании элементов промышленного дизайна (В/6) (</w:t>
      </w:r>
      <w:proofErr w:type="spellStart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ПС "Промышленный дизайнер")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2721"/>
        <w:gridCol w:w="2349"/>
        <w:gridCol w:w="2744"/>
      </w:tblGrid>
      <w:tr w:rsidR="00386662" w:rsidRPr="0028354E" w14:paraId="4B7B83DA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ACE99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4B6F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C3DCE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BEF6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86662" w:rsidRPr="0028354E" w14:paraId="2502B5A6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E28C5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F00F4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4865A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3125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6662" w:rsidRPr="0028354E" w14:paraId="3F84E60C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F5D52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 Компьютерное (твердотельное и поверхностное) моделирование, визуализация, презентация модели продукта (изделия) и (или) элемента промышленного дизайна (B/02.6).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1.1. Визуализация проектных решений в специализированных компьютерных программах.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1.2. Исходные материалы для трехмерной визуализации модели (планы, развертки, разрезы в установленном формате; чертежи; ручные рисунки, наброски, эскизы; трехмерные модели; фотографии).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1.3. Специализированные программные продукты для визуализации в области промышленного дизайна.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1.1. Строить трехмерные модели продукта (изделия, элемента) по абсолютным и относительным координатам в специализированных компьютерных программах.</w:t>
            </w:r>
          </w:p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1.2. Использовать встроенные средства визуализации в специализированных компьютерных программах.</w:t>
            </w:r>
          </w:p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1.3. Работать в специализированных компьютерных программах в области промышленного дизайна.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1.1. Поиск с использованием новых информационных технологий наиболее рациональных вариантов решений конструкционно-отделочных материалов и деталей внешнего оформления, объемно-пространственного и графического проектирования, детализации форм продукта (изделия, элемента).</w:t>
            </w:r>
          </w:p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1.2. Визуализация проектных решений в области промышленного дизайна с помощью специализированных программ.</w:t>
            </w:r>
          </w:p>
        </w:tc>
      </w:tr>
    </w:tbl>
    <w:p w14:paraId="687A1D7E" w14:textId="77777777" w:rsidR="00386662" w:rsidRPr="00702F36" w:rsidRDefault="00386662" w:rsidP="00386662">
      <w:r>
        <w:t/>
      </w:r>
    </w:p>
    <w:p w14:paraId="2FCA6163" w14:textId="77C83466" w:rsidR="00386662" w:rsidRPr="00C13C83" w:rsidRDefault="00386662" w:rsidP="00C13C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Выпускник должен обладать компетенциями: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5"/>
        <w:gridCol w:w="3265"/>
      </w:tblGrid>
      <w:tr w:rsidR="00386662" w:rsidRPr="0028354E" w14:paraId="269A8888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6DB0D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E2B2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1.3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процесс дизайнерского проектирования с применением специализированных компьютерных программ.</w:t>
            </w:r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2.1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Разрабатывать технологическую карту изготовления изделия.</w:t>
            </w:r>
          </w:p>
        </w:tc>
      </w:tr>
    </w:tbl>
    <w:p w14:paraId="541D5911" w14:textId="057AA856" w:rsidR="00FC395B" w:rsidRPr="00AB35AC" w:rsidRDefault="00C13C83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35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/>
      </w:r>
    </w:p>
    <w:p w14:paraId="04EEB3D3" w14:textId="468D19DF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3C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386662" w:rsidRPr="006D5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3</w:t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 Структура и содержание модуля.</w:t>
      </w:r>
    </w:p>
    <w:p w14:paraId="5475668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6EBA18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Объем модуля и виды учебной деятельности.</w:t>
      </w:r>
    </w:p>
    <w:p w14:paraId="089FEF37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трудоемкость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«Подготовка сцены, расстановка мебели, настройка освещения»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40 академических часов.</w:t>
      </w:r>
    </w:p>
    <w:p w14:paraId="7AA8D58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4F0B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Разделы модуля и виды занятий.</w:t>
      </w:r>
    </w:p>
    <w:tbl>
      <w:tblPr>
        <w:tblW w:w="9265" w:type="dxa"/>
        <w:tblLayout w:type="fixed"/>
        <w:tblLook w:val="04A0" w:firstRow="1" w:lastRow="0" w:firstColumn="1" w:lastColumn="0" w:noHBand="0" w:noVBand="1"/>
      </w:tblPr>
      <w:tblGrid>
        <w:gridCol w:w="625"/>
        <w:gridCol w:w="4770"/>
        <w:gridCol w:w="1350"/>
        <w:gridCol w:w="1260"/>
        <w:gridCol w:w="1260"/>
      </w:tblGrid>
      <w:tr w:rsidR="00FC395B" w:rsidRPr="00035089" w14:paraId="3E75F97F" w14:textId="77777777" w:rsidTr="00BB1B71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27CF5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0A7D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тем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46922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Общая трудоемкость, в акад. час.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1F879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Работа обучающегося в СДО, в акад. час.</w:t>
            </w:r>
          </w:p>
        </w:tc>
      </w:tr>
      <w:tr w:rsidR="00FC395B" w:rsidRPr="00035089" w14:paraId="4CF940F4" w14:textId="77777777" w:rsidTr="00BB1B71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1582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0846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5076A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A41B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Лекции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85CB4" w14:textId="567576C0" w:rsidR="00FC395B" w:rsidRPr="00281A65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Практические занятия и</w:t>
            </w:r>
            <w:r w:rsidR="00A66E8D"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r w:rsidR="00A66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или</w:t>
            </w: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тестирование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Подготовка сцены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Расстановка мебели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Настройка камеры и освещения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FC395B" w14:paraId="5C2F960B" w14:textId="77777777" w:rsidTr="00BB1B71"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E1B7A" w14:textId="77777777" w:rsidR="00FC395B" w:rsidRDefault="00FC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0F5E0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59B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83A41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</w:tr>
    </w:tbl>
    <w:p w14:paraId="289C1A4F" w14:textId="77777777" w:rsidR="00FC395B" w:rsidRDefault="00FC395B" w:rsidP="00FC395B"/>
    <w:p w14:paraId="07AA1B4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аттестации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Зачет.</w:t>
      </w:r>
    </w:p>
    <w:p w14:paraId="23E5065A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16DD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Подготовка сцены. Построение стен, пола, потолка, оконной рамы, плинтуса.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Расстановка мебели. Создание потолочных ниш для треккингового освещения. Конструкции с книжными полками и нишами под телевизор и аудиосистему. Импорт готовой мебели.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Настройка камеры и освещения. Настройка камеры. Основные настройки рендера. Использование OverlayMt.</w:t>
      </w:r>
    </w:p>
    <w:p w14:paraId="596E6C9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7ECD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6E55B8BD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Практическое занятие предусматривает выполнение практического задания, которое включает в себя отработку умений и навыков по всем темам модуля. Практическое задание может выполняться как после каждой темы (частично), так и после всего модуля (полностью).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07"/>
        <w:gridCol w:w="3443"/>
      </w:tblGrid>
      <w:tr w:rsidR="00FC395B" w14:paraId="77DB87D0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D132F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5DAE6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  <w:proofErr w:type="spellEnd"/>
          </w:p>
        </w:tc>
      </w:tr>
      <w:tr w:rsidR="00FC395B" w14:paraId="76F61067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Подготовка сцены.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Расстановка мебели.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Настройка камеры и освещения.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5AFCC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планировки (стены, окна, двери, пол, потолок), расстановка мебели, настройка освещения</w:t>
            </w:r>
          </w:p>
        </w:tc>
      </w:tr>
    </w:tbl>
    <w:p w14:paraId="58E043D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6814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Список используемой литературы и информационных источников.</w:t>
      </w:r>
    </w:p>
    <w:p w14:paraId="5EE9ED7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литература.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Петринич Алена Валерьевна,  Модуль 2. Подготовка сцены, расстановка мебели, настройка освещения /  Петринич Алена Валерьевна. - М.: ЭНОБ «Современные образовательные технологии в социальной среде», 2022. - [Электронный ресурс]. - URL: http://lib.lomonosov.online/course/view.php?id=26054</w:t>
      </w: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литература.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Освещение в искусстве, фотографии и 3D-графике : учебно-методическое пособие : [16+] / А.С. Андреев, А.Н. Васильев, А.А. Балканский и др. ;  Университет ИТМО. – Санкт-Петербург : Университет ИТМО, 2019. – 67 с. : ил. – Режим доступа: по подписке. – URL: http://biblioclub.ru/index.php?page=book&amp;id=566770 (дата обращения: 30.04.2020). – Библиогр. в кн. – Текст : электронный.. - URL: http://biblioclub.ru/index.php?page=book_red&amp;id=566770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Основы визуализации интерьерных объектов : учебное пособие : [16+] / Д. Ф. Зиатдинова, Г. Р. Арсланова, А. Л. Тимербаева [и др.] ; Казанский национальный исследовательский технологический институт. – Казань : Казанский научно-исследовательский технологический университет (КНИТУ), 2019. – 108 с. : ил.. - URL: https://biblioclub.ru/index.php?page=book&amp;id=68384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Серов, П.Е. Современные информационные и коммуникационные технологии в учебно-творческой деятельности: учебные справочно-информационные материалы :[14+] / П.Е. Серов ;  Министерство образования и науки Российской Федерации, Высшая школа народных искусств (институт). – Санкт-Петербург : Высшая школа народных искусств, 2016. – 32 с. : ил. – Режим доступа: по подписке. – URL: http://biblioclub.ru/index.php?page=book&amp;id=499654 (дата обращения: 09.09.2019). – Библиогр.: с. 23. – ISBN 978-5-906697-07-3. – Текст : электронный.. - URL: http://biblioclub.ru/index.php?page=book_red&amp;id=499654</w:t>
      </w:r>
    </w:p>
    <w:p w14:paraId="7B6C85D8" w14:textId="0D57AAE1" w:rsidR="00281A65" w:rsidRDefault="00FC395B" w:rsidP="00281A65">
      <w:pPr>
        <w:jc w:val="both"/>
      </w:pPr>
      <w:r>
        <w:t/>
      </w:r>
      <w:r w:rsidR="00281A65">
        <w:br w:type="page"/>
      </w:r>
    </w:p>
    <w:p w14:paraId="3B89CD9B" w14:textId="4F5F0153" w:rsid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</w:p>
    <w:p w14:paraId="30A185A8" w14:textId="77777777" w:rsidR="00FC395B" w:rsidRPr="00AF2282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«Создание материалов, рендеринг»</w:t>
      </w:r>
    </w:p>
    <w:p w14:paraId="3F91496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A10A5" w14:textId="595FA6E6" w:rsidR="00FC395B" w:rsidRDefault="00AF2282" w:rsidP="00AF228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FC395B" w:rsidRPr="00AF2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у обучающихся навыков работы в программе для визуализации интерьера 3ds Max: основными инструментами для моделирования, создания материалов, освещения и рендеринга.</w:t>
      </w:r>
    </w:p>
    <w:p w14:paraId="4592A96F" w14:textId="0F467DE6" w:rsid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142A00" w14:textId="77777777" w:rsidR="00386662" w:rsidRPr="00386662" w:rsidRDefault="00386662" w:rsidP="00386662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Pr="00335E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Характеристика компетенций, подлежащих совершенствованию, и (или) перечень новых компетенций, формирующихся в результате освоения </w:t>
      </w: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>модуля:</w:t>
      </w:r>
    </w:p>
    <w:p w14:paraId="1E589335" w14:textId="77777777" w:rsidR="00386662" w:rsidRP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14C23BBF" w14:textId="77777777" w:rsidR="00386662" w:rsidRPr="0028354E" w:rsidRDefault="00386662" w:rsidP="0038666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ВД 1. Реализация эргономических требований к продукции (изделию) при создании элементов промышленного дизайна (В/6) (</w:t>
      </w:r>
      <w:proofErr w:type="spellStart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ПС "Промышленный дизайнер")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2721"/>
        <w:gridCol w:w="2349"/>
        <w:gridCol w:w="2744"/>
      </w:tblGrid>
      <w:tr w:rsidR="00386662" w:rsidRPr="0028354E" w14:paraId="4B7B83DA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ACE99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4B6F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C3DCE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BEF6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86662" w:rsidRPr="0028354E" w14:paraId="2502B5A6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E28C5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F00F4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4865A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3125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6662" w:rsidRPr="0028354E" w14:paraId="3F84E60C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F5D52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 Компьютерное (твердотельное и поверхностное) моделирование, визуализация, презентация модели продукта (изделия) и (или) элемента промышленного дизайна (B/02.6).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1.1. Визуализация проектных решений в специализированных компьютерных программах.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1.2. Исходные материалы для трехмерной визуализации модели (планы, развертки, разрезы в установленном формате; чертежи; ручные рисунки, наброски, эскизы; трехмерные модели; фотографии).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1.3. Специализированные программные продукты для визуализации в области промышленного дизайна.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1.1. Строить трехмерные модели продукта (изделия, элемента) по абсолютным и относительным координатам в специализированных компьютерных программах.</w:t>
            </w:r>
          </w:p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1.2. Использовать встроенные средства визуализации в специализированных компьютерных программах.</w:t>
            </w:r>
          </w:p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1.3. Работать в специализированных компьютерных программах в области промышленного дизайна.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1.1. Поиск с использованием новых информационных технологий наиболее рациональных вариантов решений конструкционно-отделочных материалов и деталей внешнего оформления, объемно-пространственного и графического проектирования, детализации форм продукта (изделия, элемента).</w:t>
            </w:r>
          </w:p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1.2. Визуализация проектных решений в области промышленного дизайна с помощью специализированных программ.</w:t>
            </w:r>
          </w:p>
        </w:tc>
      </w:tr>
    </w:tbl>
    <w:p w14:paraId="687A1D7E" w14:textId="77777777" w:rsidR="00386662" w:rsidRPr="00702F36" w:rsidRDefault="00386662" w:rsidP="00386662">
      <w:r>
        <w:t/>
      </w:r>
    </w:p>
    <w:p w14:paraId="2FCA6163" w14:textId="77C83466" w:rsidR="00386662" w:rsidRPr="00C13C83" w:rsidRDefault="00386662" w:rsidP="00C13C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Выпускник должен обладать компетенциями: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5"/>
        <w:gridCol w:w="3265"/>
      </w:tblGrid>
      <w:tr w:rsidR="00386662" w:rsidRPr="0028354E" w14:paraId="269A8888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6DB0D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E2B2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1.3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процесс дизайнерского проектирования с применением специализированных компьютерных программ.</w:t>
            </w:r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2.1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Разрабатывать технологическую карту изготовления изделия.</w:t>
            </w:r>
          </w:p>
        </w:tc>
      </w:tr>
    </w:tbl>
    <w:p w14:paraId="541D5911" w14:textId="057AA856" w:rsidR="00FC395B" w:rsidRPr="00AB35AC" w:rsidRDefault="00C13C83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35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/>
      </w:r>
    </w:p>
    <w:p w14:paraId="04EEB3D3" w14:textId="468D19DF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3C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386662" w:rsidRPr="006D5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3</w:t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 Структура и содержание модуля.</w:t>
      </w:r>
    </w:p>
    <w:p w14:paraId="5475668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6EBA18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Объем модуля и виды учебной деятельности.</w:t>
      </w:r>
    </w:p>
    <w:p w14:paraId="089FEF37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трудоемкость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«Создание материалов, рендеринг»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45 академических часов.</w:t>
      </w:r>
    </w:p>
    <w:p w14:paraId="7AA8D58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4F0B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Разделы модуля и виды занятий.</w:t>
      </w:r>
    </w:p>
    <w:tbl>
      <w:tblPr>
        <w:tblW w:w="9265" w:type="dxa"/>
        <w:tblLayout w:type="fixed"/>
        <w:tblLook w:val="04A0" w:firstRow="1" w:lastRow="0" w:firstColumn="1" w:lastColumn="0" w:noHBand="0" w:noVBand="1"/>
      </w:tblPr>
      <w:tblGrid>
        <w:gridCol w:w="625"/>
        <w:gridCol w:w="4770"/>
        <w:gridCol w:w="1350"/>
        <w:gridCol w:w="1260"/>
        <w:gridCol w:w="1260"/>
      </w:tblGrid>
      <w:tr w:rsidR="00FC395B" w:rsidRPr="00035089" w14:paraId="3E75F97F" w14:textId="77777777" w:rsidTr="00BB1B71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27CF5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0A7D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тем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46922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Общая трудоемкость, в акад. час.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1F879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Работа обучающегося в СДО, в акад. час.</w:t>
            </w:r>
          </w:p>
        </w:tc>
      </w:tr>
      <w:tr w:rsidR="00FC395B" w:rsidRPr="00035089" w14:paraId="4CF940F4" w14:textId="77777777" w:rsidTr="00BB1B71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1582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0846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5076A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A41B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Лекции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85CB4" w14:textId="567576C0" w:rsidR="00FC395B" w:rsidRPr="00281A65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Практические занятия и</w:t>
            </w:r>
            <w:r w:rsidR="00A66E8D"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r w:rsidR="00A66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или</w:t>
            </w: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тестирование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Создание библиотеки материалов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Ракурсы, рендеринг, постобработка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Создание проекта по техническому заданию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FC395B" w14:paraId="5C2F960B" w14:textId="77777777" w:rsidTr="00BB1B71"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E1B7A" w14:textId="77777777" w:rsidR="00FC395B" w:rsidRDefault="00FC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0F5E0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59B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83A41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</w:t>
            </w:r>
          </w:p>
        </w:tc>
      </w:tr>
    </w:tbl>
    <w:p w14:paraId="289C1A4F" w14:textId="77777777" w:rsidR="00FC395B" w:rsidRDefault="00FC395B" w:rsidP="00FC395B"/>
    <w:p w14:paraId="07AA1B4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аттестации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Зачет.</w:t>
      </w:r>
    </w:p>
    <w:p w14:paraId="23E5065A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16DD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Создание библиотеки материалов. Создание и редактирование материалов. Основные свойства материалов. Multimaterial. Создание библиотеки материалов, импорт готовых материалов. Редактирование материалов с импортированных моделей.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Ракурсы, рендеринг, постобработка. Создание и настройка фона. Особенности настройки естественного освещения, подбор ракурсов, композиция кадра. Настройка рендера, возможность рендерить изображение с различными эффектами. Обработка рендера в фотошоп с Render Elements - с помощью стилей наложения и выделения света и тени.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Создание проекта по техническому заданию. Техническое задание - состав и интерпретация. Алгоритм работы с техническим заданием. Создание проекта.</w:t>
      </w:r>
    </w:p>
    <w:p w14:paraId="596E6C9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7ECD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6E55B8BD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Практическое занятие предусматривает выполнение практического задания, которое включает в себя отработку умений и навыков по всем темам модуля. Практическое задание может выполняться как после каждой темы (частично), так и после всего модуля (полностью).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07"/>
        <w:gridCol w:w="3443"/>
      </w:tblGrid>
      <w:tr w:rsidR="00FC395B" w14:paraId="77DB87D0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D132F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5DAE6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  <w:proofErr w:type="spellEnd"/>
          </w:p>
        </w:tc>
      </w:tr>
      <w:tr w:rsidR="00FC395B" w14:paraId="76F61067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Создание библиотеки материалов.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Ракурсы, рендеринг, постобработка.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Создание проекта по техническому заданию.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5AFCC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библиотеки материалов
Проведение рендеринга 
Создание визуализации по техническому заданию</w:t>
            </w:r>
          </w:p>
        </w:tc>
      </w:tr>
    </w:tbl>
    <w:p w14:paraId="58E043D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6814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Список используемой литературы и информационных источников.</w:t>
      </w:r>
    </w:p>
    <w:p w14:paraId="5EE9ED7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литература.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Сенчукова Анна-Диана,  Модуль 3. Создание материалов, рендеринг /  Сенчукова Анна-Диана. - М.: ЭНОБ «Современные образовательные технологии в социальной среде», 2022. - [Электронный ресурс]. - URL: http://lib.lomonosov.online/course/view.php?id=26055</w:t>
      </w: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литература.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Основы визуализации интерьерных объектов : учебное пособие : [16+] / Д. Ф. Зиатдинова, Г. Р. Арсланова, А. Л. Тимербаева [и др.] ; Казанский национальный исследовательский технологический институт. – Казань : Казанский научно-исследовательский технологический университет (КНИТУ), 2019. – 108 с. : ил.. - URL: https://biblioclub.ru/index.php?page=book&amp;id=68384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Пылаев, А.Я. Архитектурно-дизайнерские материалы и изделия: учебник для бакалавров направлений «Архитектура» и «Дизайн» :[16+] / А.Я. Пылаев, Т.Л. Пылаева ;  Министерство науки и высшего образования Российской Федерации, Федеральное государственное автономное образовательное учреждение высшего образования «Южный федеральный университет», Академия архитектуры и искусств. – Ростов-на-Дону ; Таганрог : Издательство Южного федерального университета, 2018. – Ч. 1. Основы архитектурного материаловедения. – 296 с. : ил. – Режим доступа: по подписке. – URL: http://biblioclub.ru/index.php?page=book&amp;id=561239 (дата обращения: 09.09.2019). – Библиогр. в кн. – ISBN 978-5-9275-2857-8. – Текст : электронный.. - URL: http://biblioclub.ru/index.php?page=book_red&amp;id=561239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Пылаев, А.Я. Архитектурно-дизайнерские материалы и изделия: учебник для бакалавров направлений «Архитектура» и «Дизайн» :[16+] / А.Я. Пылаев, Т.Л. Пылаева ;  Министерство науки и высшего образования Российской Федерации, Федеральное государственное автономное образовательное учреждение высшего образования «Южный федеральный университет», Академия архитектуры и искусств. – Ростов-на-Дону ; Таганрог : Издательство Южного федерального университета, 2018. – Ч. 2. Материалы и изделия архитектурной среды. – 402 с. : ил. – Режим доступа: по подписке. – URL: http://biblioclub.ru/index.php?page=book&amp;id=561240 (дата обращения: 09.09.2019). – Библиогр. в кн. – ISBN 978-5-9275-2858-5. – Текст : электронный.. - URL: http://biblioclub.ru/index.php?page=book_red&amp;id=561240</w:t>
      </w:r>
    </w:p>
    <w:p w14:paraId="7B6C85D8" w14:textId="0D57AAE1" w:rsidR="00281A65" w:rsidRDefault="00FC395B" w:rsidP="00281A65">
      <w:pPr>
        <w:jc w:val="both"/>
      </w:pPr>
      <w:r>
        <w:t/>
      </w:r>
      <w:r w:rsidR="00281A65">
        <w:br w:type="page"/>
      </w:r>
    </w:p>
    <w:p w14:paraId="10F82871" w14:textId="6D9C3741" w:rsidR="00FC395B" w:rsidRPr="00281A65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№ 2</w:t>
      </w:r>
      <w:r w:rsidR="00D95E1F"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="00D95E1F"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дополнительной</w:t>
      </w:r>
      <w:r w:rsidR="00D95E1F"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="00D95E1F"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программе</w:t>
      </w:r>
      <w:r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повышения квалификации</w:t>
      </w:r>
    </w:p>
    <w:p w14:paraId="1B34280E" w14:textId="77777777" w:rsidR="00FC395B" w:rsidRPr="00EF1BDD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«3Ds Max для дизайнера интерьера»</w:t>
      </w:r>
    </w:p>
    <w:p w14:paraId="3AF172FC" w14:textId="77777777" w:rsidR="00FC395B" w:rsidRPr="00EF1BDD" w:rsidRDefault="00FC395B" w:rsidP="00FC39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EF1BD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EF1BD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EF1BD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5BD4F57A" w14:textId="77777777" w:rsidR="00FC395B" w:rsidRPr="00EF1BDD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ПРОГРАММА ИТОГОВОЙ АТТЕСТАЦИИ</w:t>
      </w:r>
    </w:p>
    <w:p w14:paraId="538094DF" w14:textId="13DA318C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7A75EB1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положения.</w:t>
      </w:r>
    </w:p>
    <w:p w14:paraId="18C9A8D4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Итоговая аттестация обучающегося, завершившего обучение по программе повышения квалификации, предназначена для комплексной оценки уровня знаний на соответствие результатов освоения дополнительной профессиональной программы заявленным целям и планируемым результатам обучения.</w:t>
      </w:r>
    </w:p>
    <w:p w14:paraId="0B5E991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Программа итоговой аттестации составлена в соответствии с локальными актами Образовательной организации, регулирующими организацию и проведение итоговой аттестации.</w:t>
      </w:r>
    </w:p>
    <w:p w14:paraId="47230907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61E21F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Содержание итоговой аттестации.</w:t>
      </w:r>
    </w:p>
    <w:p w14:paraId="6D08F09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Итоговая аттестация включает вопросы следующих модулей: «Возможности, интерфейс, базовые инструменты», «Подготовка сцены, расстановка мебели, настройка освещения», «Создание материалов, рендеринг».</w:t>
      </w:r>
    </w:p>
    <w:p w14:paraId="57BFCA1A" w14:textId="77777777" w:rsidR="00FC395B" w:rsidRPr="00EF1BDD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B92B8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3. Критерии оценки результатов освоения образовательной программы.</w:t>
      </w:r>
    </w:p>
    <w:p w14:paraId="21C88D7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5E83F4A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По результатам итоговой аттестации выставляются отметки по стобалльной системе и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четырехбалльной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59D0B5AD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6D685B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балльных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9"/>
        <w:gridCol w:w="5081"/>
      </w:tblGrid>
      <w:tr w:rsidR="00FC395B" w:rsidRPr="00FC395B" w14:paraId="3CDA0760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57FF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баллов</w:t>
            </w:r>
          </w:p>
          <w:p w14:paraId="3F9B44E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 стобалльной системе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F3CC4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spellEnd"/>
          </w:p>
          <w:p w14:paraId="57BB05CA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четырехбалльной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proofErr w:type="spellEnd"/>
          </w:p>
        </w:tc>
      </w:tr>
      <w:tr w:rsidR="00FC395B" w:rsidRPr="00FC395B" w14:paraId="7033435E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9C46C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81-100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10ED7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683C0760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C515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61-80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8D7CF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13FEB1E4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3CC4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51-60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0E14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08762EB8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B368B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84D9C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14:paraId="38EB028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CD3CBA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Оценка результатов освоения программы осуществляется итоговой аттестационной комиссией в соответствии со следующими критериями:</w:t>
      </w:r>
    </w:p>
    <w:p w14:paraId="1E9F882F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«неудовлетворительно» выставляется обучающемуся, не показавшему освоение планируемых результатов (знаний, умений, навыков, компетенций), предусмотренных программой; допустившему серьезные ошибки в выполнении предусмотренных программой заданий;</w:t>
      </w:r>
    </w:p>
    <w:p w14:paraId="69383A0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отметка «удовлетворительно» выставляется обучающемуся, показавшему частичное освоение планируемых результатов (знаний, умений, навыков, компетенций), предусмотренных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программой; сформированность не в полной мере новых компетенций и профессиональных умений для осуществления профессиональной деятельности;</w:t>
      </w:r>
    </w:p>
    <w:p w14:paraId="2D171F45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«хорошо» выставляется обучающемуся, показавшему освоение планируемых результатов (знаний, умений, навыков, компетенций), предусмотренных программой, допустившему несущественные ошибки в выполнении предусмотренных программой заданий;</w:t>
      </w:r>
    </w:p>
    <w:p w14:paraId="60DF2B0A" w14:textId="0B9CB7DE" w:rsidR="00FC395B" w:rsidRPr="00035089" w:rsidRDefault="00FC395B" w:rsidP="00035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«отлично» выставляется обучающемуся, показавшему полное освоение планируемых результатов (знаний, умений, навыков, компетенций), всестороннее и глубокое изучение литературы.</w:t>
      </w:r>
      <w:r>
        <w:rPr>
          <w:lang w:val="ru-RU"/>
        </w:rPr>
        <w:br w:type="page"/>
      </w:r>
    </w:p>
    <w:p w14:paraId="7F3E8F02" w14:textId="3CBF7E21" w:rsidR="00FC395B" w:rsidRPr="00D95E1F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Приложение № 3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 дополнительной профессиональной программе</w:t>
      </w:r>
    </w:p>
    <w:p w14:paraId="1E013FB5" w14:textId="273F798C" w:rsidR="00FC395B" w:rsidRPr="00277717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771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повышения квалификации</w:t>
      </w:r>
    </w:p>
    <w:p w14:paraId="30F5BF86" w14:textId="77777777" w:rsidR="00FC395B" w:rsidRPr="00FC395B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«3Ds Max для дизайнера интерьера»</w:t>
      </w:r>
    </w:p>
    <w:p w14:paraId="5EC13711" w14:textId="77777777" w:rsidR="00FC395B" w:rsidRPr="00FC395B" w:rsidRDefault="00FC395B" w:rsidP="00FC39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356A7AA4" w14:textId="6695D728" w:rsid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ОЦЕНОЧНЫЕ МАТЕРИАЛЫ</w:t>
      </w:r>
    </w:p>
    <w:p w14:paraId="1D6C17B7" w14:textId="77777777" w:rsidR="00FC395B" w:rsidRDefault="00FC395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br w:type="page"/>
      </w:r>
    </w:p>
    <w:p w14:paraId="50EFBBE5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Примерный (демонстрационный) вариант оценочных материалов для проведения промежуточной и итоговой аттестации.</w:t>
      </w:r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>1. Верно ли утверждение: «Сейчас в России сосуществуют различные типы жилья. Они отличаются только по количеству комнат. Тип дома важен для определения возможностей дизайнерских решений».</w:t>
      </w:r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>а)</w:t>
      </w:r>
      <w:r w:rsidRPr="00C970CB">
        <w:rPr>
          <w:rFonts w:ascii="Times New Roman" w:hAnsi="Times New Roman" w:cs="Times New Roman"/>
          <w:sz w:val="24"/>
          <w:szCs w:val="24"/>
        </w:rPr>
        <w:t xml:space="preserve"> </w:t>
      </w:r>
      <w:r w:rsidRPr="00EF45C4">
        <w:rPr>
          <w:rFonts w:ascii="Times New Roman" w:hAnsi="Times New Roman" w:cs="Times New Roman"/>
          <w:sz w:val="24"/>
          <w:szCs w:val="24"/>
        </w:rPr>
        <w:t>верно</w:t>
      </w:r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>б)</w:t>
      </w:r>
      <w:r w:rsidRPr="00C970CB">
        <w:rPr>
          <w:rFonts w:ascii="Times New Roman" w:hAnsi="Times New Roman" w:cs="Times New Roman"/>
          <w:sz w:val="24"/>
          <w:szCs w:val="24"/>
        </w:rPr>
        <w:t xml:space="preserve"> </w:t>
      </w:r>
      <w:r w:rsidRPr="00EF45C4">
        <w:rPr>
          <w:rFonts w:ascii="Times New Roman" w:hAnsi="Times New Roman" w:cs="Times New Roman"/>
          <w:sz w:val="24"/>
          <w:szCs w:val="24"/>
        </w:rPr>
        <w:t>неверно</w:t>
      </w:r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>2.</w:t>
      </w:r>
      <w:r w:rsidR="00B17AFB" w:rsidRPr="00B17AFB">
        <w:rPr>
          <w:rFonts w:ascii="Times New Roman" w:hAnsi="Times New Roman" w:cs="Times New Roman"/>
          <w:sz w:val="24"/>
          <w:szCs w:val="24"/>
        </w:rPr>
        <w:t xml:space="preserve"> </w:t>
      </w:r>
      <w:r w:rsidRPr="00EF45C4">
        <w:rPr>
          <w:rFonts w:ascii="Times New Roman" w:hAnsi="Times New Roman" w:cs="Times New Roman"/>
          <w:sz w:val="24"/>
          <w:szCs w:val="24"/>
        </w:rPr>
        <w:t>Тип многоквартирного жилого дома, который часто ассоциируется и с «антикварными» квартирами, и с ветхим, аварийным жильем (построены до 1917 года) называют:</w:t>
      </w:r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>а)</w:t>
      </w:r>
      <w:r w:rsidRPr="00B17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5C4">
        <w:rPr>
          <w:rFonts w:ascii="Times New Roman" w:hAnsi="Times New Roman" w:cs="Times New Roman"/>
          <w:sz w:val="24"/>
          <w:szCs w:val="24"/>
        </w:rPr>
        <w:t>сталинки</w:t>
      </w:r>
      <w:proofErr w:type="spellEnd"/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>б)</w:t>
      </w:r>
      <w:r w:rsidRPr="00B17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5C4">
        <w:rPr>
          <w:rFonts w:ascii="Times New Roman" w:hAnsi="Times New Roman" w:cs="Times New Roman"/>
          <w:sz w:val="24"/>
          <w:szCs w:val="24"/>
        </w:rPr>
        <w:t>брежневки</w:t>
      </w:r>
      <w:proofErr w:type="spellEnd"/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>в) дома старого фонда</w:t>
      </w:r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EF45C4">
        <w:rPr>
          <w:rFonts w:ascii="Times New Roman" w:hAnsi="Times New Roman" w:cs="Times New Roman"/>
          <w:sz w:val="24"/>
          <w:szCs w:val="24"/>
        </w:rPr>
        <w:t>путинки</w:t>
      </w:r>
      <w:proofErr w:type="spellEnd"/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>3. Этот тип многоквартирных</w:t>
      </w:r>
      <w:r w:rsidRPr="00EF45C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F45C4">
        <w:rPr>
          <w:rFonts w:ascii="Times New Roman" w:hAnsi="Times New Roman" w:cs="Times New Roman"/>
          <w:sz w:val="24"/>
          <w:szCs w:val="24"/>
        </w:rPr>
        <w:t>жилых домов разделяют на «номенклатурные» и</w:t>
      </w:r>
      <w:r w:rsidRPr="00EF45C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F45C4">
        <w:rPr>
          <w:rFonts w:ascii="Times New Roman" w:hAnsi="Times New Roman" w:cs="Times New Roman"/>
          <w:sz w:val="24"/>
          <w:szCs w:val="24"/>
        </w:rPr>
        <w:t>«рядовые»:</w:t>
      </w:r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EF45C4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EF45C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F45C4">
        <w:rPr>
          <w:rFonts w:ascii="Times New Roman" w:hAnsi="Times New Roman" w:cs="Times New Roman"/>
          <w:sz w:val="24"/>
          <w:szCs w:val="24"/>
        </w:rPr>
        <w:t>талинки</w:t>
      </w:r>
      <w:proofErr w:type="spellEnd"/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F45C4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EF45C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EF45C4">
        <w:rPr>
          <w:rFonts w:ascii="Times New Roman" w:hAnsi="Times New Roman" w:cs="Times New Roman"/>
          <w:sz w:val="24"/>
          <w:szCs w:val="24"/>
        </w:rPr>
        <w:t>режневки</w:t>
      </w:r>
      <w:proofErr w:type="spellEnd"/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>в) дома старого фонда</w:t>
      </w:r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>г) чешки</w:t>
      </w:r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>4. «Дранка» – это:</w:t>
      </w:r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>а) износ электрики</w:t>
      </w:r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>б) старый паркет</w:t>
      </w:r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>в)</w:t>
      </w:r>
      <w:r w:rsidRPr="00B17AFB">
        <w:rPr>
          <w:rFonts w:ascii="Times New Roman" w:hAnsi="Times New Roman" w:cs="Times New Roman"/>
          <w:sz w:val="24"/>
          <w:szCs w:val="24"/>
        </w:rPr>
        <w:t xml:space="preserve"> </w:t>
      </w:r>
      <w:r w:rsidRPr="00EF45C4">
        <w:rPr>
          <w:rFonts w:ascii="Times New Roman" w:hAnsi="Times New Roman" w:cs="Times New Roman"/>
          <w:sz w:val="24"/>
          <w:szCs w:val="24"/>
        </w:rPr>
        <w:t>перекрытие из деревянных досок</w:t>
      </w:r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>г) оштукатуренные стены</w:t>
      </w:r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>5. Верно ли утверждение: «Все здания, объединенные названием «</w:t>
      </w:r>
      <w:proofErr w:type="spellStart"/>
      <w:r w:rsidRPr="00EF45C4">
        <w:rPr>
          <w:rFonts w:ascii="Times New Roman" w:hAnsi="Times New Roman" w:cs="Times New Roman"/>
          <w:sz w:val="24"/>
          <w:szCs w:val="24"/>
        </w:rPr>
        <w:t>хрущёвки</w:t>
      </w:r>
      <w:proofErr w:type="spellEnd"/>
      <w:r w:rsidRPr="00EF45C4">
        <w:rPr>
          <w:rFonts w:ascii="Times New Roman" w:hAnsi="Times New Roman" w:cs="Times New Roman"/>
          <w:sz w:val="24"/>
          <w:szCs w:val="24"/>
        </w:rPr>
        <w:t>», различаются очень существенно. Объединяют их только маленькие размеры, совмещенный санузел и низкие потолки,  время строительства».</w:t>
      </w:r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>а)</w:t>
      </w:r>
      <w:r w:rsidR="00F307E4" w:rsidRPr="00F307E4">
        <w:rPr>
          <w:rFonts w:ascii="Times New Roman" w:hAnsi="Times New Roman" w:cs="Times New Roman"/>
          <w:sz w:val="24"/>
          <w:szCs w:val="24"/>
        </w:rPr>
        <w:t xml:space="preserve"> </w:t>
      </w:r>
      <w:r w:rsidRPr="00EF45C4">
        <w:rPr>
          <w:rFonts w:ascii="Times New Roman" w:hAnsi="Times New Roman" w:cs="Times New Roman"/>
          <w:sz w:val="24"/>
          <w:szCs w:val="24"/>
        </w:rPr>
        <w:t>верно</w:t>
      </w:r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>б)</w:t>
      </w:r>
      <w:r w:rsidR="00F307E4" w:rsidRPr="00F307E4">
        <w:rPr>
          <w:rFonts w:ascii="Times New Roman" w:hAnsi="Times New Roman" w:cs="Times New Roman"/>
          <w:sz w:val="24"/>
          <w:szCs w:val="24"/>
        </w:rPr>
        <w:t xml:space="preserve"> </w:t>
      </w:r>
      <w:r w:rsidRPr="00EF45C4">
        <w:rPr>
          <w:rFonts w:ascii="Times New Roman" w:hAnsi="Times New Roman" w:cs="Times New Roman"/>
          <w:sz w:val="24"/>
          <w:szCs w:val="24"/>
        </w:rPr>
        <w:t>неверно</w:t>
      </w:r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>6.</w:t>
      </w:r>
      <w:r w:rsidR="00F307E4" w:rsidRPr="00F307E4">
        <w:rPr>
          <w:rFonts w:ascii="Times New Roman" w:hAnsi="Times New Roman" w:cs="Times New Roman"/>
          <w:sz w:val="24"/>
          <w:szCs w:val="24"/>
        </w:rPr>
        <w:t xml:space="preserve"> </w:t>
      </w:r>
      <w:r w:rsidRPr="00EF45C4">
        <w:rPr>
          <w:rFonts w:ascii="Times New Roman" w:hAnsi="Times New Roman" w:cs="Times New Roman"/>
          <w:sz w:val="24"/>
          <w:szCs w:val="24"/>
        </w:rPr>
        <w:t>Этот тип многоквартирных жилых домов, отличающийся,</w:t>
      </w:r>
      <w:r w:rsidRPr="00EF45C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F45C4">
        <w:rPr>
          <w:rFonts w:ascii="Times New Roman" w:hAnsi="Times New Roman" w:cs="Times New Roman"/>
          <w:sz w:val="24"/>
          <w:szCs w:val="24"/>
        </w:rPr>
        <w:t>как</w:t>
      </w:r>
      <w:r w:rsidRPr="00EF45C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F45C4">
        <w:rPr>
          <w:rFonts w:ascii="Times New Roman" w:hAnsi="Times New Roman" w:cs="Times New Roman"/>
          <w:sz w:val="24"/>
          <w:szCs w:val="24"/>
        </w:rPr>
        <w:t>правило,</w:t>
      </w:r>
      <w:r w:rsidRPr="00EF45C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F45C4">
        <w:rPr>
          <w:rFonts w:ascii="Times New Roman" w:hAnsi="Times New Roman" w:cs="Times New Roman"/>
          <w:sz w:val="24"/>
          <w:szCs w:val="24"/>
        </w:rPr>
        <w:t xml:space="preserve"> наличием</w:t>
      </w:r>
      <w:r w:rsidRPr="00EF45C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F45C4">
        <w:rPr>
          <w:rFonts w:ascii="Times New Roman" w:hAnsi="Times New Roman" w:cs="Times New Roman"/>
          <w:sz w:val="24"/>
          <w:szCs w:val="24"/>
        </w:rPr>
        <w:t>лифта</w:t>
      </w:r>
      <w:r w:rsidRPr="00EF45C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F45C4">
        <w:rPr>
          <w:rFonts w:ascii="Times New Roman" w:hAnsi="Times New Roman" w:cs="Times New Roman"/>
          <w:sz w:val="24"/>
          <w:szCs w:val="24"/>
        </w:rPr>
        <w:t>и</w:t>
      </w:r>
      <w:r w:rsidRPr="00EF45C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F45C4">
        <w:rPr>
          <w:rFonts w:ascii="Times New Roman" w:hAnsi="Times New Roman" w:cs="Times New Roman"/>
          <w:sz w:val="24"/>
          <w:szCs w:val="24"/>
        </w:rPr>
        <w:t>мусоропровода, разделённым</w:t>
      </w:r>
      <w:r w:rsidRPr="00EF45C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F45C4">
        <w:rPr>
          <w:rFonts w:ascii="Times New Roman" w:hAnsi="Times New Roman" w:cs="Times New Roman"/>
          <w:sz w:val="24"/>
          <w:szCs w:val="24"/>
        </w:rPr>
        <w:t>санузлом, относительным</w:t>
      </w:r>
      <w:r w:rsidRPr="00EF45C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F45C4">
        <w:rPr>
          <w:rFonts w:ascii="Times New Roman" w:hAnsi="Times New Roman" w:cs="Times New Roman"/>
          <w:sz w:val="24"/>
          <w:szCs w:val="24"/>
        </w:rPr>
        <w:t>разнообразием</w:t>
      </w:r>
      <w:r w:rsidRPr="00EF45C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F45C4">
        <w:rPr>
          <w:rFonts w:ascii="Times New Roman" w:hAnsi="Times New Roman" w:cs="Times New Roman"/>
          <w:sz w:val="24"/>
          <w:szCs w:val="24"/>
        </w:rPr>
        <w:t>форм</w:t>
      </w:r>
      <w:r w:rsidRPr="00EF45C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F45C4">
        <w:rPr>
          <w:rFonts w:ascii="Times New Roman" w:hAnsi="Times New Roman" w:cs="Times New Roman"/>
          <w:sz w:val="24"/>
          <w:szCs w:val="24"/>
        </w:rPr>
        <w:t xml:space="preserve">(например,   </w:t>
      </w:r>
      <w:r w:rsidRPr="00EF45C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F45C4">
        <w:rPr>
          <w:rFonts w:ascii="Times New Roman" w:hAnsi="Times New Roman" w:cs="Times New Roman"/>
          <w:sz w:val="24"/>
          <w:szCs w:val="24"/>
        </w:rPr>
        <w:t>одновременно</w:t>
      </w:r>
      <w:r w:rsidRPr="00EF45C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F45C4">
        <w:rPr>
          <w:rFonts w:ascii="Times New Roman" w:hAnsi="Times New Roman" w:cs="Times New Roman"/>
          <w:sz w:val="24"/>
          <w:szCs w:val="24"/>
        </w:rPr>
        <w:t>высокие</w:t>
      </w:r>
      <w:r w:rsidRPr="00EF45C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F45C4">
        <w:rPr>
          <w:rFonts w:ascii="Times New Roman" w:hAnsi="Times New Roman" w:cs="Times New Roman"/>
          <w:sz w:val="24"/>
          <w:szCs w:val="24"/>
        </w:rPr>
        <w:t>и</w:t>
      </w:r>
      <w:r w:rsidRPr="00EF45C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F45C4">
        <w:rPr>
          <w:rFonts w:ascii="Times New Roman" w:hAnsi="Times New Roman" w:cs="Times New Roman"/>
          <w:sz w:val="24"/>
          <w:szCs w:val="24"/>
        </w:rPr>
        <w:t>широкие</w:t>
      </w:r>
      <w:r w:rsidRPr="00EF45C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F45C4">
        <w:rPr>
          <w:rFonts w:ascii="Times New Roman" w:hAnsi="Times New Roman" w:cs="Times New Roman"/>
          <w:sz w:val="24"/>
          <w:szCs w:val="24"/>
        </w:rPr>
        <w:t>здания,  закруглённые), наличием</w:t>
      </w:r>
      <w:r w:rsidRPr="00EF45C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F45C4">
        <w:rPr>
          <w:rFonts w:ascii="Times New Roman" w:hAnsi="Times New Roman" w:cs="Times New Roman"/>
          <w:sz w:val="24"/>
          <w:szCs w:val="24"/>
        </w:rPr>
        <w:t>шкафа-чулана</w:t>
      </w:r>
      <w:r w:rsidRPr="00EF45C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F45C4">
        <w:rPr>
          <w:rFonts w:ascii="Times New Roman" w:hAnsi="Times New Roman" w:cs="Times New Roman"/>
          <w:sz w:val="24"/>
          <w:szCs w:val="24"/>
        </w:rPr>
        <w:t>на</w:t>
      </w:r>
      <w:r w:rsidRPr="00EF45C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F45C4">
        <w:rPr>
          <w:rFonts w:ascii="Times New Roman" w:hAnsi="Times New Roman" w:cs="Times New Roman"/>
          <w:sz w:val="24"/>
          <w:szCs w:val="24"/>
        </w:rPr>
        <w:t>кухне</w:t>
      </w:r>
      <w:r w:rsidRPr="00EF45C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F45C4">
        <w:rPr>
          <w:rFonts w:ascii="Times New Roman" w:hAnsi="Times New Roman" w:cs="Times New Roman"/>
          <w:sz w:val="24"/>
          <w:szCs w:val="24"/>
        </w:rPr>
        <w:t>под</w:t>
      </w:r>
      <w:r w:rsidRPr="00EF45C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F45C4">
        <w:rPr>
          <w:rFonts w:ascii="Times New Roman" w:hAnsi="Times New Roman" w:cs="Times New Roman"/>
          <w:sz w:val="24"/>
          <w:szCs w:val="24"/>
        </w:rPr>
        <w:t>окном, называют:</w:t>
      </w:r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>а)</w:t>
      </w:r>
      <w:r w:rsidR="00F307E4" w:rsidRPr="00B17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5C4">
        <w:rPr>
          <w:rFonts w:ascii="Times New Roman" w:hAnsi="Times New Roman" w:cs="Times New Roman"/>
          <w:sz w:val="24"/>
          <w:szCs w:val="24"/>
        </w:rPr>
        <w:t>сталинки</w:t>
      </w:r>
      <w:proofErr w:type="spellEnd"/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>б)</w:t>
      </w:r>
      <w:r w:rsidR="00F307E4" w:rsidRPr="00B17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5C4">
        <w:rPr>
          <w:rFonts w:ascii="Times New Roman" w:hAnsi="Times New Roman" w:cs="Times New Roman"/>
          <w:sz w:val="24"/>
          <w:szCs w:val="24"/>
        </w:rPr>
        <w:t>брежневки</w:t>
      </w:r>
      <w:proofErr w:type="spellEnd"/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>в) дома старого фонда</w:t>
      </w:r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>г) чешки</w:t>
      </w:r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>7. Среди минусов кирпичного дома можно выделить:</w:t>
      </w:r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>а) высочайшие теплотехнические характеристики, лучшие звукоизоляционные показатели, сохранение комфортного микроклимата внутри дома, вариабельность форматов зданий</w:t>
      </w:r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>б)</w:t>
      </w:r>
      <w:r w:rsidR="00F307E4" w:rsidRPr="00F307E4">
        <w:rPr>
          <w:rFonts w:ascii="Times New Roman" w:hAnsi="Times New Roman" w:cs="Times New Roman"/>
          <w:sz w:val="24"/>
          <w:szCs w:val="24"/>
        </w:rPr>
        <w:t xml:space="preserve"> </w:t>
      </w:r>
      <w:r w:rsidRPr="00EF45C4">
        <w:rPr>
          <w:rFonts w:ascii="Times New Roman" w:hAnsi="Times New Roman" w:cs="Times New Roman"/>
          <w:sz w:val="24"/>
          <w:szCs w:val="24"/>
        </w:rPr>
        <w:t>обязательность применения квалифицированного труда,  высокая ценовая планка строительных работ, медленное возведение дома, требование времени на усадку, ограниченность этажности строений, не всегда ровные стены</w:t>
      </w:r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>в) низкие эстетические характеристики, необходимость укрепления всей конструкции, расхождение швов</w:t>
      </w:r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>г) высокая вероятность усадки</w:t>
      </w:r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>8.</w:t>
      </w:r>
      <w:r w:rsidR="00B17AFB" w:rsidRPr="00B17AFB">
        <w:rPr>
          <w:rFonts w:ascii="Times New Roman" w:hAnsi="Times New Roman" w:cs="Times New Roman"/>
          <w:sz w:val="24"/>
          <w:szCs w:val="24"/>
        </w:rPr>
        <w:t xml:space="preserve"> </w:t>
      </w:r>
      <w:r w:rsidRPr="00EF45C4">
        <w:rPr>
          <w:rFonts w:ascii="Times New Roman" w:hAnsi="Times New Roman" w:cs="Times New Roman"/>
          <w:sz w:val="24"/>
          <w:szCs w:val="24"/>
        </w:rPr>
        <w:t>Тип застройки, который основан на заливке здания бетонной смесью непосредственно на строительной площадке, называют</w:t>
      </w:r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>а)</w:t>
      </w:r>
      <w:r w:rsidR="00F307E4" w:rsidRPr="00F307E4">
        <w:rPr>
          <w:rFonts w:ascii="Times New Roman" w:hAnsi="Times New Roman" w:cs="Times New Roman"/>
          <w:sz w:val="24"/>
          <w:szCs w:val="24"/>
        </w:rPr>
        <w:t xml:space="preserve"> </w:t>
      </w:r>
      <w:r w:rsidRPr="00EF45C4">
        <w:rPr>
          <w:rFonts w:ascii="Times New Roman" w:hAnsi="Times New Roman" w:cs="Times New Roman"/>
          <w:sz w:val="24"/>
          <w:szCs w:val="24"/>
        </w:rPr>
        <w:t>кирпичным строительством</w:t>
      </w:r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>б)</w:t>
      </w:r>
      <w:r w:rsidR="00F307E4" w:rsidRPr="00F307E4">
        <w:rPr>
          <w:rFonts w:ascii="Times New Roman" w:hAnsi="Times New Roman" w:cs="Times New Roman"/>
          <w:sz w:val="24"/>
          <w:szCs w:val="24"/>
        </w:rPr>
        <w:t xml:space="preserve"> </w:t>
      </w:r>
      <w:r w:rsidRPr="00EF45C4">
        <w:rPr>
          <w:rFonts w:ascii="Times New Roman" w:hAnsi="Times New Roman" w:cs="Times New Roman"/>
          <w:sz w:val="24"/>
          <w:szCs w:val="24"/>
        </w:rPr>
        <w:t>блочным строительством</w:t>
      </w:r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>в)</w:t>
      </w:r>
      <w:r w:rsidR="00F307E4" w:rsidRPr="00B17AFB">
        <w:rPr>
          <w:rFonts w:ascii="Times New Roman" w:hAnsi="Times New Roman" w:cs="Times New Roman"/>
          <w:sz w:val="24"/>
          <w:szCs w:val="24"/>
        </w:rPr>
        <w:t xml:space="preserve"> </w:t>
      </w:r>
      <w:r w:rsidRPr="00EF45C4">
        <w:rPr>
          <w:rFonts w:ascii="Times New Roman" w:hAnsi="Times New Roman" w:cs="Times New Roman"/>
          <w:sz w:val="24"/>
          <w:szCs w:val="24"/>
        </w:rPr>
        <w:t>монолитным строительством</w:t>
      </w:r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>г) панельным строительством</w:t>
      </w:r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 xml:space="preserve">9. Требования для разработки </w:t>
      </w:r>
      <w:proofErr w:type="gramStart"/>
      <w:r w:rsidRPr="00EF45C4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EF45C4">
        <w:rPr>
          <w:rFonts w:ascii="Times New Roman" w:hAnsi="Times New Roman" w:cs="Times New Roman"/>
          <w:sz w:val="24"/>
          <w:szCs w:val="24"/>
        </w:rPr>
        <w:t xml:space="preserve"> можно разделить на (несколько вариантов для ответа):</w:t>
      </w:r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>а)</w:t>
      </w:r>
      <w:r w:rsidR="00F307E4" w:rsidRPr="00F307E4">
        <w:rPr>
          <w:rFonts w:ascii="Times New Roman" w:hAnsi="Times New Roman" w:cs="Times New Roman"/>
          <w:sz w:val="24"/>
          <w:szCs w:val="24"/>
        </w:rPr>
        <w:t xml:space="preserve"> </w:t>
      </w:r>
      <w:r w:rsidRPr="00EF45C4">
        <w:rPr>
          <w:rFonts w:ascii="Times New Roman" w:hAnsi="Times New Roman" w:cs="Times New Roman"/>
          <w:sz w:val="24"/>
          <w:szCs w:val="24"/>
        </w:rPr>
        <w:t>базовые</w:t>
      </w:r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>б)</w:t>
      </w:r>
      <w:r w:rsidR="00F307E4" w:rsidRPr="00F307E4">
        <w:rPr>
          <w:rFonts w:ascii="Times New Roman" w:hAnsi="Times New Roman" w:cs="Times New Roman"/>
          <w:sz w:val="24"/>
          <w:szCs w:val="24"/>
        </w:rPr>
        <w:t xml:space="preserve"> </w:t>
      </w:r>
      <w:r w:rsidRPr="00EF45C4">
        <w:rPr>
          <w:rFonts w:ascii="Times New Roman" w:hAnsi="Times New Roman" w:cs="Times New Roman"/>
          <w:sz w:val="24"/>
          <w:szCs w:val="24"/>
        </w:rPr>
        <w:t>эстетические</w:t>
      </w:r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>в)</w:t>
      </w:r>
      <w:r w:rsidR="00F307E4" w:rsidRPr="00F307E4">
        <w:rPr>
          <w:rFonts w:ascii="Times New Roman" w:hAnsi="Times New Roman" w:cs="Times New Roman"/>
          <w:sz w:val="24"/>
          <w:szCs w:val="24"/>
        </w:rPr>
        <w:t xml:space="preserve"> </w:t>
      </w:r>
      <w:r w:rsidRPr="00EF45C4">
        <w:rPr>
          <w:rFonts w:ascii="Times New Roman" w:hAnsi="Times New Roman" w:cs="Times New Roman"/>
          <w:sz w:val="24"/>
          <w:szCs w:val="24"/>
        </w:rPr>
        <w:t>отраслевые</w:t>
      </w:r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>г)</w:t>
      </w:r>
      <w:r w:rsidR="00F307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45C4">
        <w:rPr>
          <w:rFonts w:ascii="Times New Roman" w:hAnsi="Times New Roman" w:cs="Times New Roman"/>
          <w:sz w:val="24"/>
          <w:szCs w:val="24"/>
        </w:rPr>
        <w:t>к оформлению рабочей документации</w:t>
      </w:r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 xml:space="preserve">10. Верно ли утверждение: «Полный перечень требований, необходимых для разработки </w:t>
      </w:r>
      <w:proofErr w:type="gramStart"/>
      <w:r w:rsidRPr="00EF45C4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EF45C4">
        <w:rPr>
          <w:rFonts w:ascii="Times New Roman" w:hAnsi="Times New Roman" w:cs="Times New Roman"/>
          <w:sz w:val="24"/>
          <w:szCs w:val="24"/>
        </w:rPr>
        <w:t>, установлен как федеральным законодательством, так и региональным.».</w:t>
      </w:r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>а)</w:t>
      </w:r>
      <w:r w:rsidR="00F307E4" w:rsidRPr="00B17AFB">
        <w:rPr>
          <w:rFonts w:ascii="Times New Roman" w:hAnsi="Times New Roman" w:cs="Times New Roman"/>
          <w:sz w:val="24"/>
          <w:szCs w:val="24"/>
        </w:rPr>
        <w:t xml:space="preserve"> </w:t>
      </w:r>
      <w:r w:rsidRPr="00EF45C4">
        <w:rPr>
          <w:rFonts w:ascii="Times New Roman" w:hAnsi="Times New Roman" w:cs="Times New Roman"/>
          <w:sz w:val="24"/>
          <w:szCs w:val="24"/>
        </w:rPr>
        <w:t>верно</w:t>
      </w:r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>б)</w:t>
      </w:r>
      <w:r w:rsidR="00F307E4" w:rsidRPr="00B17AFB">
        <w:rPr>
          <w:rFonts w:ascii="Times New Roman" w:hAnsi="Times New Roman" w:cs="Times New Roman"/>
          <w:sz w:val="24"/>
          <w:szCs w:val="24"/>
        </w:rPr>
        <w:t xml:space="preserve"> </w:t>
      </w:r>
      <w:r w:rsidRPr="00EF45C4">
        <w:rPr>
          <w:rFonts w:ascii="Times New Roman" w:hAnsi="Times New Roman" w:cs="Times New Roman"/>
          <w:sz w:val="24"/>
          <w:szCs w:val="24"/>
        </w:rPr>
        <w:t>неверно</w:t>
      </w:r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>11. Время действия и интенсивность свечения солнечными лучами определяет:</w:t>
      </w:r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>а)</w:t>
      </w:r>
      <w:r w:rsidR="00F307E4" w:rsidRPr="00F307E4">
        <w:rPr>
          <w:rFonts w:ascii="Times New Roman" w:hAnsi="Times New Roman" w:cs="Times New Roman"/>
          <w:sz w:val="24"/>
          <w:szCs w:val="24"/>
        </w:rPr>
        <w:t xml:space="preserve"> </w:t>
      </w:r>
      <w:r w:rsidRPr="00EF45C4">
        <w:rPr>
          <w:rFonts w:ascii="Times New Roman" w:hAnsi="Times New Roman" w:cs="Times New Roman"/>
          <w:sz w:val="24"/>
          <w:szCs w:val="24"/>
        </w:rPr>
        <w:t>инсоляционный режим</w:t>
      </w:r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>б)</w:t>
      </w:r>
      <w:r w:rsidR="00F307E4" w:rsidRPr="00F307E4">
        <w:rPr>
          <w:rFonts w:ascii="Times New Roman" w:hAnsi="Times New Roman" w:cs="Times New Roman"/>
          <w:sz w:val="24"/>
          <w:szCs w:val="24"/>
        </w:rPr>
        <w:t xml:space="preserve"> </w:t>
      </w:r>
      <w:r w:rsidRPr="00EF45C4">
        <w:rPr>
          <w:rFonts w:ascii="Times New Roman" w:hAnsi="Times New Roman" w:cs="Times New Roman"/>
          <w:sz w:val="24"/>
          <w:szCs w:val="24"/>
        </w:rPr>
        <w:t>электрика</w:t>
      </w:r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>в)</w:t>
      </w:r>
      <w:r w:rsidR="00F307E4" w:rsidRPr="00F307E4">
        <w:rPr>
          <w:rFonts w:ascii="Times New Roman" w:hAnsi="Times New Roman" w:cs="Times New Roman"/>
          <w:sz w:val="24"/>
          <w:szCs w:val="24"/>
        </w:rPr>
        <w:t xml:space="preserve"> </w:t>
      </w:r>
      <w:r w:rsidRPr="00EF45C4">
        <w:rPr>
          <w:rFonts w:ascii="Times New Roman" w:hAnsi="Times New Roman" w:cs="Times New Roman"/>
          <w:sz w:val="24"/>
          <w:szCs w:val="24"/>
        </w:rPr>
        <w:t>подбор текстиля</w:t>
      </w:r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>г) особенности планировочного решения</w:t>
      </w:r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>12.</w:t>
      </w:r>
      <w:r w:rsidR="00B17AFB" w:rsidRPr="00B17AFB">
        <w:rPr>
          <w:rFonts w:ascii="Times New Roman" w:hAnsi="Times New Roman" w:cs="Times New Roman"/>
          <w:sz w:val="24"/>
          <w:szCs w:val="24"/>
        </w:rPr>
        <w:t xml:space="preserve"> </w:t>
      </w:r>
      <w:r w:rsidRPr="00EF45C4">
        <w:rPr>
          <w:rFonts w:ascii="Times New Roman" w:hAnsi="Times New Roman" w:cs="Times New Roman"/>
          <w:sz w:val="24"/>
          <w:szCs w:val="24"/>
        </w:rPr>
        <w:t>Согласно требованиям по пожарной безопасности, отделочные материалы для интерьера нужно стараться выбирать:</w:t>
      </w:r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>а)</w:t>
      </w:r>
      <w:r w:rsidR="00F307E4" w:rsidRPr="00F307E4">
        <w:rPr>
          <w:rFonts w:ascii="Times New Roman" w:hAnsi="Times New Roman" w:cs="Times New Roman"/>
          <w:sz w:val="24"/>
          <w:szCs w:val="24"/>
        </w:rPr>
        <w:t xml:space="preserve"> </w:t>
      </w:r>
      <w:r w:rsidRPr="00EF45C4">
        <w:rPr>
          <w:rFonts w:ascii="Times New Roman" w:hAnsi="Times New Roman" w:cs="Times New Roman"/>
          <w:sz w:val="24"/>
          <w:szCs w:val="24"/>
        </w:rPr>
        <w:t xml:space="preserve">быстро </w:t>
      </w:r>
      <w:proofErr w:type="gramStart"/>
      <w:r w:rsidRPr="00EF45C4">
        <w:rPr>
          <w:rFonts w:ascii="Times New Roman" w:hAnsi="Times New Roman" w:cs="Times New Roman"/>
          <w:sz w:val="24"/>
          <w:szCs w:val="24"/>
        </w:rPr>
        <w:t>сгорающие</w:t>
      </w:r>
      <w:proofErr w:type="gramEnd"/>
      <w:r w:rsidRPr="00EF45C4">
        <w:rPr>
          <w:rFonts w:ascii="Times New Roman" w:hAnsi="Times New Roman" w:cs="Times New Roman"/>
          <w:sz w:val="24"/>
          <w:szCs w:val="24"/>
        </w:rPr>
        <w:t xml:space="preserve">, но хорошо сохраняющие тепло </w:t>
      </w:r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>б)</w:t>
      </w:r>
      <w:r w:rsidR="00F307E4" w:rsidRPr="00F307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45C4">
        <w:rPr>
          <w:rFonts w:ascii="Times New Roman" w:hAnsi="Times New Roman" w:cs="Times New Roman"/>
          <w:sz w:val="24"/>
          <w:szCs w:val="24"/>
        </w:rPr>
        <w:t>негорючие</w:t>
      </w:r>
      <w:proofErr w:type="gramEnd"/>
      <w:r w:rsidRPr="00EF45C4">
        <w:rPr>
          <w:rFonts w:ascii="Times New Roman" w:hAnsi="Times New Roman" w:cs="Times New Roman"/>
          <w:sz w:val="24"/>
          <w:szCs w:val="24"/>
        </w:rPr>
        <w:t>, более натуральные и не выделяющие ядовитый газ при горении</w:t>
      </w:r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>в) пластиковые и синтетические</w:t>
      </w:r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>г) тлеющие материалы</w:t>
      </w:r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 xml:space="preserve">13. Существуют специальные маркировки, по которым можно определить степень горючести  (негорючести) отделочных материалов: </w:t>
      </w:r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>а) Г</w:t>
      </w:r>
      <w:proofErr w:type="gramStart"/>
      <w:r w:rsidRPr="00EF45C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F45C4">
        <w:rPr>
          <w:rFonts w:ascii="Times New Roman" w:hAnsi="Times New Roman" w:cs="Times New Roman"/>
          <w:sz w:val="24"/>
          <w:szCs w:val="24"/>
        </w:rPr>
        <w:t>, Г2, Г3, Г4, НГ</w:t>
      </w:r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>б)</w:t>
      </w:r>
      <w:r w:rsidR="00F307E4" w:rsidRPr="00B17AFB">
        <w:rPr>
          <w:rFonts w:ascii="Times New Roman" w:hAnsi="Times New Roman" w:cs="Times New Roman"/>
          <w:sz w:val="24"/>
          <w:szCs w:val="24"/>
        </w:rPr>
        <w:t xml:space="preserve"> </w:t>
      </w:r>
      <w:r w:rsidRPr="00EF45C4">
        <w:rPr>
          <w:rFonts w:ascii="Times New Roman" w:hAnsi="Times New Roman" w:cs="Times New Roman"/>
          <w:sz w:val="24"/>
          <w:szCs w:val="24"/>
        </w:rPr>
        <w:t>ВГК, ГКЛ</w:t>
      </w:r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>в) ПМ, УП, ИП</w:t>
      </w:r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>г) ДМ</w:t>
      </w:r>
      <w:proofErr w:type="gramStart"/>
      <w:r w:rsidRPr="00EF45C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F45C4">
        <w:rPr>
          <w:rFonts w:ascii="Times New Roman" w:hAnsi="Times New Roman" w:cs="Times New Roman"/>
          <w:sz w:val="24"/>
          <w:szCs w:val="24"/>
        </w:rPr>
        <w:t>, ДМ2, ДМ3</w:t>
      </w:r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>14.</w:t>
      </w:r>
      <w:r w:rsidR="00B17AFB" w:rsidRPr="00B17AFB">
        <w:rPr>
          <w:rFonts w:ascii="Times New Roman" w:hAnsi="Times New Roman" w:cs="Times New Roman"/>
          <w:sz w:val="24"/>
          <w:szCs w:val="24"/>
        </w:rPr>
        <w:t xml:space="preserve"> </w:t>
      </w:r>
      <w:r w:rsidRPr="00EF45C4">
        <w:rPr>
          <w:rFonts w:ascii="Times New Roman" w:hAnsi="Times New Roman" w:cs="Times New Roman"/>
          <w:sz w:val="24"/>
          <w:szCs w:val="24"/>
        </w:rPr>
        <w:t xml:space="preserve">Верно ли утверждение: «В помещениях с плохой звукоизоляцией необходимо применять шумоизолирующие </w:t>
      </w:r>
      <w:proofErr w:type="spellStart"/>
      <w:r w:rsidRPr="00EF45C4">
        <w:rPr>
          <w:rFonts w:ascii="Times New Roman" w:hAnsi="Times New Roman" w:cs="Times New Roman"/>
          <w:sz w:val="24"/>
          <w:szCs w:val="24"/>
        </w:rPr>
        <w:t>экологичные</w:t>
      </w:r>
      <w:proofErr w:type="spellEnd"/>
      <w:r w:rsidRPr="00EF45C4">
        <w:rPr>
          <w:rFonts w:ascii="Times New Roman" w:hAnsi="Times New Roman" w:cs="Times New Roman"/>
          <w:sz w:val="24"/>
          <w:szCs w:val="24"/>
        </w:rPr>
        <w:t xml:space="preserve"> материалы для снижения шума».</w:t>
      </w:r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>а)</w:t>
      </w:r>
      <w:r w:rsidR="00F307E4" w:rsidRPr="00C970CB">
        <w:rPr>
          <w:rFonts w:ascii="Times New Roman" w:hAnsi="Times New Roman" w:cs="Times New Roman"/>
          <w:sz w:val="24"/>
          <w:szCs w:val="24"/>
        </w:rPr>
        <w:t xml:space="preserve"> </w:t>
      </w:r>
      <w:r w:rsidRPr="00EF45C4">
        <w:rPr>
          <w:rFonts w:ascii="Times New Roman" w:hAnsi="Times New Roman" w:cs="Times New Roman"/>
          <w:sz w:val="24"/>
          <w:szCs w:val="24"/>
        </w:rPr>
        <w:t>верно</w:t>
      </w:r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>б)</w:t>
      </w:r>
      <w:r w:rsidR="00F307E4" w:rsidRPr="00C970CB">
        <w:rPr>
          <w:rFonts w:ascii="Times New Roman" w:hAnsi="Times New Roman" w:cs="Times New Roman"/>
          <w:sz w:val="24"/>
          <w:szCs w:val="24"/>
        </w:rPr>
        <w:t xml:space="preserve"> </w:t>
      </w:r>
      <w:r w:rsidRPr="00EF45C4">
        <w:rPr>
          <w:rFonts w:ascii="Times New Roman" w:hAnsi="Times New Roman" w:cs="Times New Roman"/>
          <w:sz w:val="24"/>
          <w:szCs w:val="24"/>
        </w:rPr>
        <w:t>неверно</w:t>
      </w:r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>15. От каких параме</w:t>
      </w:r>
      <w:r w:rsidR="00C970CB">
        <w:rPr>
          <w:rFonts w:ascii="Times New Roman" w:hAnsi="Times New Roman" w:cs="Times New Roman"/>
          <w:sz w:val="24"/>
          <w:szCs w:val="24"/>
        </w:rPr>
        <w:t>т</w:t>
      </w:r>
      <w:r w:rsidRPr="00EF45C4">
        <w:rPr>
          <w:rFonts w:ascii="Times New Roman" w:hAnsi="Times New Roman" w:cs="Times New Roman"/>
          <w:sz w:val="24"/>
          <w:szCs w:val="24"/>
        </w:rPr>
        <w:t>ров зависит степень звукоизоляции?</w:t>
      </w:r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>а) технология строительства</w:t>
      </w:r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>б) материалы стен</w:t>
      </w:r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>в) виды отделочных материалов</w:t>
      </w:r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>г) горючесть материалов</w:t>
      </w:r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>16. Варианты</w:t>
      </w:r>
      <w:r w:rsidRPr="00EF45C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F45C4">
        <w:rPr>
          <w:rFonts w:ascii="Times New Roman" w:hAnsi="Times New Roman" w:cs="Times New Roman"/>
          <w:sz w:val="24"/>
          <w:szCs w:val="24"/>
        </w:rPr>
        <w:t>планировки квартир можно разделить на (несколько вариантов ответа):</w:t>
      </w:r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>а)</w:t>
      </w:r>
      <w:r w:rsidR="00F307E4" w:rsidRPr="00F307E4">
        <w:rPr>
          <w:rFonts w:ascii="Times New Roman" w:hAnsi="Times New Roman" w:cs="Times New Roman"/>
          <w:sz w:val="24"/>
          <w:szCs w:val="24"/>
        </w:rPr>
        <w:t xml:space="preserve"> </w:t>
      </w:r>
      <w:r w:rsidRPr="00EF45C4">
        <w:rPr>
          <w:rFonts w:ascii="Times New Roman" w:hAnsi="Times New Roman" w:cs="Times New Roman"/>
          <w:sz w:val="24"/>
          <w:szCs w:val="24"/>
        </w:rPr>
        <w:t>квартиры индивидуальной планировки</w:t>
      </w:r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>б)</w:t>
      </w:r>
      <w:r w:rsidR="00F307E4" w:rsidRPr="00F307E4">
        <w:rPr>
          <w:rFonts w:ascii="Times New Roman" w:hAnsi="Times New Roman" w:cs="Times New Roman"/>
          <w:sz w:val="24"/>
          <w:szCs w:val="24"/>
        </w:rPr>
        <w:t xml:space="preserve"> </w:t>
      </w:r>
      <w:r w:rsidRPr="00EF45C4">
        <w:rPr>
          <w:rFonts w:ascii="Times New Roman" w:hAnsi="Times New Roman" w:cs="Times New Roman"/>
          <w:sz w:val="24"/>
          <w:szCs w:val="24"/>
        </w:rPr>
        <w:t>квартиры свободной планировки</w:t>
      </w:r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>в)</w:t>
      </w:r>
      <w:r w:rsidR="00F307E4" w:rsidRPr="00530C73">
        <w:rPr>
          <w:rFonts w:ascii="Times New Roman" w:hAnsi="Times New Roman" w:cs="Times New Roman"/>
          <w:sz w:val="24"/>
          <w:szCs w:val="24"/>
        </w:rPr>
        <w:t xml:space="preserve"> </w:t>
      </w:r>
      <w:r w:rsidRPr="00EF45C4">
        <w:rPr>
          <w:rFonts w:ascii="Times New Roman" w:hAnsi="Times New Roman" w:cs="Times New Roman"/>
          <w:sz w:val="24"/>
          <w:szCs w:val="24"/>
        </w:rPr>
        <w:t>типовые планировки квартир</w:t>
      </w:r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>г)</w:t>
      </w:r>
      <w:r w:rsidR="00F307E4" w:rsidRPr="00530C73">
        <w:rPr>
          <w:rFonts w:ascii="Times New Roman" w:hAnsi="Times New Roman" w:cs="Times New Roman"/>
          <w:sz w:val="24"/>
          <w:szCs w:val="24"/>
        </w:rPr>
        <w:t xml:space="preserve"> </w:t>
      </w:r>
      <w:r w:rsidRPr="00EF45C4">
        <w:rPr>
          <w:rFonts w:ascii="Times New Roman" w:hAnsi="Times New Roman" w:cs="Times New Roman"/>
          <w:sz w:val="24"/>
          <w:szCs w:val="24"/>
        </w:rPr>
        <w:t>квартиры изолированной планировки</w:t>
      </w:r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>17. Верно ли утверждение: «Планировка квартиры</w:t>
      </w:r>
      <w:r w:rsidRPr="00EF45C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F45C4">
        <w:rPr>
          <w:rFonts w:ascii="Times New Roman" w:hAnsi="Times New Roman" w:cs="Times New Roman"/>
          <w:sz w:val="24"/>
          <w:szCs w:val="24"/>
        </w:rPr>
        <w:t xml:space="preserve">отражена в поэтажном плане БТИ (Бюро Технической Инвентаризации) и </w:t>
      </w:r>
      <w:proofErr w:type="spellStart"/>
      <w:r w:rsidRPr="00EF45C4">
        <w:rPr>
          <w:rFonts w:ascii="Times New Roman" w:hAnsi="Times New Roman" w:cs="Times New Roman"/>
          <w:sz w:val="24"/>
          <w:szCs w:val="24"/>
        </w:rPr>
        <w:t>прилагающейся</w:t>
      </w:r>
      <w:proofErr w:type="spellEnd"/>
      <w:r w:rsidRPr="00EF45C4">
        <w:rPr>
          <w:rFonts w:ascii="Times New Roman" w:hAnsi="Times New Roman" w:cs="Times New Roman"/>
          <w:sz w:val="24"/>
          <w:szCs w:val="24"/>
        </w:rPr>
        <w:t xml:space="preserve"> к нему экспликации. Именно на основе этой документации происходи оформление Свидетельства о собственности, дающее владельцу права владения, пользования и распоряжения недвижимым имуществом».</w:t>
      </w:r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>а)</w:t>
      </w:r>
      <w:r w:rsidR="00530C73" w:rsidRPr="00B17AFB">
        <w:rPr>
          <w:rFonts w:ascii="Times New Roman" w:hAnsi="Times New Roman" w:cs="Times New Roman"/>
          <w:sz w:val="24"/>
          <w:szCs w:val="24"/>
        </w:rPr>
        <w:t xml:space="preserve"> </w:t>
      </w:r>
      <w:r w:rsidRPr="00EF45C4">
        <w:rPr>
          <w:rFonts w:ascii="Times New Roman" w:hAnsi="Times New Roman" w:cs="Times New Roman"/>
          <w:sz w:val="24"/>
          <w:szCs w:val="24"/>
        </w:rPr>
        <w:t>верно</w:t>
      </w:r>
      <w:bookmarkStart w:id="0" w:name="_GoBack"/>
      <w:bookmarkEnd w:id="0"/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>б)</w:t>
      </w:r>
      <w:r w:rsidR="00530C73" w:rsidRPr="00B17AFB">
        <w:rPr>
          <w:rFonts w:ascii="Times New Roman" w:hAnsi="Times New Roman" w:cs="Times New Roman"/>
          <w:sz w:val="24"/>
          <w:szCs w:val="24"/>
        </w:rPr>
        <w:t xml:space="preserve"> </w:t>
      </w:r>
      <w:r w:rsidRPr="00EF45C4">
        <w:rPr>
          <w:rFonts w:ascii="Times New Roman" w:hAnsi="Times New Roman" w:cs="Times New Roman"/>
          <w:sz w:val="24"/>
          <w:szCs w:val="24"/>
        </w:rPr>
        <w:t>неверно</w:t>
      </w:r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>18.</w:t>
      </w:r>
      <w:r w:rsidR="00B17AFB" w:rsidRPr="00B17AFB">
        <w:rPr>
          <w:rFonts w:ascii="Times New Roman" w:hAnsi="Times New Roman" w:cs="Times New Roman"/>
          <w:sz w:val="24"/>
          <w:szCs w:val="24"/>
        </w:rPr>
        <w:t xml:space="preserve"> </w:t>
      </w:r>
      <w:r w:rsidRPr="00EF45C4">
        <w:rPr>
          <w:rFonts w:ascii="Times New Roman" w:hAnsi="Times New Roman" w:cs="Times New Roman"/>
          <w:sz w:val="24"/>
          <w:szCs w:val="24"/>
        </w:rPr>
        <w:t xml:space="preserve">Типовыми планировками квартир являются планировки: </w:t>
      </w:r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lastRenderedPageBreak/>
        <w:t>а)</w:t>
      </w:r>
      <w:r w:rsidR="00530C73" w:rsidRPr="00530C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45C4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EF45C4">
        <w:rPr>
          <w:rFonts w:ascii="Times New Roman" w:hAnsi="Times New Roman" w:cs="Times New Roman"/>
          <w:sz w:val="24"/>
          <w:szCs w:val="24"/>
        </w:rPr>
        <w:t xml:space="preserve"> проектируются под конкретный жилой комплекс, в доме, построенном по индивидуальному проекту, обычно не бывает двух совершенно одинаковых квартир</w:t>
      </w:r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>б) где в наличии есть только несущие стены, а все перегородки возводятся хозяином по своему усмотрению</w:t>
      </w:r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>в)</w:t>
      </w:r>
      <w:r w:rsidR="00530C73" w:rsidRPr="00530C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45C4">
        <w:rPr>
          <w:rFonts w:ascii="Times New Roman" w:hAnsi="Times New Roman" w:cs="Times New Roman"/>
          <w:sz w:val="24"/>
          <w:szCs w:val="24"/>
        </w:rPr>
        <w:t>характерные</w:t>
      </w:r>
      <w:proofErr w:type="gramEnd"/>
      <w:r w:rsidRPr="00EF45C4">
        <w:rPr>
          <w:rFonts w:ascii="Times New Roman" w:hAnsi="Times New Roman" w:cs="Times New Roman"/>
          <w:sz w:val="24"/>
          <w:szCs w:val="24"/>
        </w:rPr>
        <w:t xml:space="preserve"> для целых серий домов</w:t>
      </w:r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EF45C4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EF45C4">
        <w:rPr>
          <w:rFonts w:ascii="Times New Roman" w:hAnsi="Times New Roman" w:cs="Times New Roman"/>
          <w:sz w:val="24"/>
          <w:szCs w:val="24"/>
        </w:rPr>
        <w:t xml:space="preserve"> используются с 1990-х годов</w:t>
      </w:r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 xml:space="preserve">19. Индивидуальными планировками квартир являются планировки: </w:t>
      </w:r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>а)</w:t>
      </w:r>
      <w:r w:rsidR="00530C73" w:rsidRPr="00530C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45C4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EF45C4">
        <w:rPr>
          <w:rFonts w:ascii="Times New Roman" w:hAnsi="Times New Roman" w:cs="Times New Roman"/>
          <w:sz w:val="24"/>
          <w:szCs w:val="24"/>
        </w:rPr>
        <w:t xml:space="preserve"> проектируются под конкретный жилой комплекс, в доме, построенном по индивидуальному проекту, обычно не бывает двух совершенно одинаковых квартир</w:t>
      </w:r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>б) где в наличии есть только несущие стены, а все перегородки возводятся хозяином по своему усмотрению</w:t>
      </w:r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>в)</w:t>
      </w:r>
      <w:r w:rsidR="00530C73" w:rsidRPr="00530C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45C4">
        <w:rPr>
          <w:rFonts w:ascii="Times New Roman" w:hAnsi="Times New Roman" w:cs="Times New Roman"/>
          <w:sz w:val="24"/>
          <w:szCs w:val="24"/>
        </w:rPr>
        <w:t>характерные</w:t>
      </w:r>
      <w:proofErr w:type="gramEnd"/>
      <w:r w:rsidRPr="00EF45C4">
        <w:rPr>
          <w:rFonts w:ascii="Times New Roman" w:hAnsi="Times New Roman" w:cs="Times New Roman"/>
          <w:sz w:val="24"/>
          <w:szCs w:val="24"/>
        </w:rPr>
        <w:t xml:space="preserve"> для целых серий домов</w:t>
      </w:r>
    </w:p>
    <w:p w:rsidR="00EF45C4" w:rsidRPr="00530C73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EF45C4">
        <w:rPr>
          <w:rFonts w:ascii="Times New Roman" w:hAnsi="Times New Roman" w:cs="Times New Roman"/>
          <w:sz w:val="24"/>
          <w:szCs w:val="24"/>
        </w:rPr>
        <w:t>кото</w:t>
      </w:r>
      <w:r w:rsidR="00530C73">
        <w:rPr>
          <w:rFonts w:ascii="Times New Roman" w:hAnsi="Times New Roman" w:cs="Times New Roman"/>
          <w:sz w:val="24"/>
          <w:szCs w:val="24"/>
        </w:rPr>
        <w:t>рые</w:t>
      </w:r>
      <w:proofErr w:type="gramEnd"/>
      <w:r w:rsidR="00530C73">
        <w:rPr>
          <w:rFonts w:ascii="Times New Roman" w:hAnsi="Times New Roman" w:cs="Times New Roman"/>
          <w:sz w:val="24"/>
          <w:szCs w:val="24"/>
        </w:rPr>
        <w:t xml:space="preserve"> используются с 1990-х годов</w:t>
      </w:r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>20. Свободными планировками квартир являются планировки:</w:t>
      </w:r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>а)</w:t>
      </w:r>
      <w:r w:rsidR="00530C73" w:rsidRPr="00530C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45C4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EF45C4">
        <w:rPr>
          <w:rFonts w:ascii="Times New Roman" w:hAnsi="Times New Roman" w:cs="Times New Roman"/>
          <w:sz w:val="24"/>
          <w:szCs w:val="24"/>
        </w:rPr>
        <w:t xml:space="preserve"> проектируются под конкретный жилой комплекс, в доме, построенном по индивидуальному проекту, обычно не бывает двух совершенно одинаковых квартир</w:t>
      </w:r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>б) где в наличии есть только несущие стены, а все перегородки возводятся хозяином по своему усмотрению</w:t>
      </w:r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>в)</w:t>
      </w:r>
      <w:r w:rsidR="00530C73" w:rsidRPr="00530C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45C4">
        <w:rPr>
          <w:rFonts w:ascii="Times New Roman" w:hAnsi="Times New Roman" w:cs="Times New Roman"/>
          <w:sz w:val="24"/>
          <w:szCs w:val="24"/>
        </w:rPr>
        <w:t>характерные</w:t>
      </w:r>
      <w:proofErr w:type="gramEnd"/>
      <w:r w:rsidRPr="00EF45C4">
        <w:rPr>
          <w:rFonts w:ascii="Times New Roman" w:hAnsi="Times New Roman" w:cs="Times New Roman"/>
          <w:sz w:val="24"/>
          <w:szCs w:val="24"/>
        </w:rPr>
        <w:t xml:space="preserve"> для целых серий домов</w:t>
      </w:r>
    </w:p>
    <w:p w:rsidR="00EF45C4" w:rsidRPr="00530C73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EF45C4">
        <w:rPr>
          <w:rFonts w:ascii="Times New Roman" w:hAnsi="Times New Roman" w:cs="Times New Roman"/>
          <w:sz w:val="24"/>
          <w:szCs w:val="24"/>
        </w:rPr>
        <w:t>кото</w:t>
      </w:r>
      <w:r w:rsidR="00530C73">
        <w:rPr>
          <w:rFonts w:ascii="Times New Roman" w:hAnsi="Times New Roman" w:cs="Times New Roman"/>
          <w:sz w:val="24"/>
          <w:szCs w:val="24"/>
        </w:rPr>
        <w:t>рые</w:t>
      </w:r>
      <w:proofErr w:type="gramEnd"/>
      <w:r w:rsidR="00530C73">
        <w:rPr>
          <w:rFonts w:ascii="Times New Roman" w:hAnsi="Times New Roman" w:cs="Times New Roman"/>
          <w:sz w:val="24"/>
          <w:szCs w:val="24"/>
        </w:rPr>
        <w:t xml:space="preserve"> используются с 1990-х годов</w:t>
      </w:r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>21.</w:t>
      </w:r>
      <w:r w:rsidR="00B17AFB" w:rsidRPr="00B17AFB">
        <w:rPr>
          <w:rFonts w:ascii="Times New Roman" w:hAnsi="Times New Roman" w:cs="Times New Roman"/>
          <w:sz w:val="24"/>
          <w:szCs w:val="24"/>
        </w:rPr>
        <w:t xml:space="preserve"> </w:t>
      </w:r>
      <w:r w:rsidRPr="00EF45C4">
        <w:rPr>
          <w:rFonts w:ascii="Times New Roman" w:hAnsi="Times New Roman" w:cs="Times New Roman"/>
          <w:sz w:val="24"/>
          <w:szCs w:val="24"/>
        </w:rPr>
        <w:t xml:space="preserve">Верно ли утверждение: «Многие путают </w:t>
      </w:r>
      <w:proofErr w:type="spellStart"/>
      <w:r w:rsidRPr="00EF45C4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Pr="00EF45C4">
        <w:rPr>
          <w:rFonts w:ascii="Times New Roman" w:hAnsi="Times New Roman" w:cs="Times New Roman"/>
          <w:sz w:val="24"/>
          <w:szCs w:val="24"/>
        </w:rPr>
        <w:t xml:space="preserve">-квартиру </w:t>
      </w:r>
      <w:r w:rsidRPr="00EF45C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F45C4">
        <w:rPr>
          <w:rFonts w:ascii="Times New Roman" w:hAnsi="Times New Roman" w:cs="Times New Roman"/>
          <w:sz w:val="24"/>
          <w:szCs w:val="24"/>
        </w:rPr>
        <w:t>с квартирами-студиями, малометражками и однокомнатными квартирами. «</w:t>
      </w:r>
      <w:r w:rsidRPr="00EF45C4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Pr="00EF45C4">
        <w:rPr>
          <w:rFonts w:ascii="Times New Roman" w:hAnsi="Times New Roman" w:cs="Times New Roman"/>
          <w:sz w:val="24"/>
          <w:szCs w:val="24"/>
        </w:rPr>
        <w:t>» в переводе с английского означает «умный». В смарт-квартирах каждый квадратный метр используется рационально, с максимальным уровнем комфорта для жильцов».</w:t>
      </w:r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>а)</w:t>
      </w:r>
      <w:r w:rsidR="00530C73" w:rsidRPr="00B17AFB">
        <w:rPr>
          <w:rFonts w:ascii="Times New Roman" w:hAnsi="Times New Roman" w:cs="Times New Roman"/>
          <w:sz w:val="24"/>
          <w:szCs w:val="24"/>
        </w:rPr>
        <w:t xml:space="preserve"> </w:t>
      </w:r>
      <w:r w:rsidRPr="00EF45C4">
        <w:rPr>
          <w:rFonts w:ascii="Times New Roman" w:hAnsi="Times New Roman" w:cs="Times New Roman"/>
          <w:sz w:val="24"/>
          <w:szCs w:val="24"/>
        </w:rPr>
        <w:t>верно</w:t>
      </w:r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>б)</w:t>
      </w:r>
      <w:r w:rsidR="00530C73" w:rsidRPr="00B17AFB">
        <w:rPr>
          <w:rFonts w:ascii="Times New Roman" w:hAnsi="Times New Roman" w:cs="Times New Roman"/>
          <w:sz w:val="24"/>
          <w:szCs w:val="24"/>
        </w:rPr>
        <w:t xml:space="preserve"> </w:t>
      </w:r>
      <w:r w:rsidRPr="00EF45C4">
        <w:rPr>
          <w:rFonts w:ascii="Times New Roman" w:hAnsi="Times New Roman" w:cs="Times New Roman"/>
          <w:sz w:val="24"/>
          <w:szCs w:val="24"/>
        </w:rPr>
        <w:t>неверно</w:t>
      </w:r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>22. В соответствии со статьей 25 Жилищного кодекса РФ, изменение конфигурации жилого помещения, требующее внесение изменений в технический паспорт жилого помещения – это:</w:t>
      </w:r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>а)</w:t>
      </w:r>
      <w:r w:rsidR="00530C73" w:rsidRPr="00530C73">
        <w:rPr>
          <w:rFonts w:ascii="Times New Roman" w:hAnsi="Times New Roman" w:cs="Times New Roman"/>
          <w:sz w:val="24"/>
          <w:szCs w:val="24"/>
        </w:rPr>
        <w:t xml:space="preserve"> </w:t>
      </w:r>
      <w:r w:rsidRPr="00EF45C4">
        <w:rPr>
          <w:rFonts w:ascii="Times New Roman" w:hAnsi="Times New Roman" w:cs="Times New Roman"/>
          <w:sz w:val="24"/>
          <w:szCs w:val="24"/>
        </w:rPr>
        <w:t>перепланировка</w:t>
      </w:r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>б)</w:t>
      </w:r>
      <w:r w:rsidR="00530C73" w:rsidRPr="00530C73">
        <w:rPr>
          <w:rFonts w:ascii="Times New Roman" w:hAnsi="Times New Roman" w:cs="Times New Roman"/>
          <w:sz w:val="24"/>
          <w:szCs w:val="24"/>
        </w:rPr>
        <w:t xml:space="preserve"> </w:t>
      </w:r>
      <w:r w:rsidRPr="00EF45C4">
        <w:rPr>
          <w:rFonts w:ascii="Times New Roman" w:hAnsi="Times New Roman" w:cs="Times New Roman"/>
          <w:sz w:val="24"/>
          <w:szCs w:val="24"/>
        </w:rPr>
        <w:t>ремонт</w:t>
      </w:r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>в)</w:t>
      </w:r>
      <w:r w:rsidR="00530C73" w:rsidRPr="00530C73">
        <w:rPr>
          <w:rFonts w:ascii="Times New Roman" w:hAnsi="Times New Roman" w:cs="Times New Roman"/>
          <w:sz w:val="24"/>
          <w:szCs w:val="24"/>
        </w:rPr>
        <w:t xml:space="preserve"> </w:t>
      </w:r>
      <w:r w:rsidRPr="00EF45C4">
        <w:rPr>
          <w:rFonts w:ascii="Times New Roman" w:hAnsi="Times New Roman" w:cs="Times New Roman"/>
          <w:sz w:val="24"/>
          <w:szCs w:val="24"/>
        </w:rPr>
        <w:t>обустройство</w:t>
      </w:r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>г) капитальный ремонт</w:t>
      </w:r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>23. Проект квартиры уже c отделочными материалами, которые были подобраны не только исходя из внешнего вида и взаимного сочетания, но и учитывают их стоимость и качество – это:</w:t>
      </w:r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>а)</w:t>
      </w:r>
      <w:r w:rsidR="00530C73" w:rsidRPr="00530C73">
        <w:rPr>
          <w:rFonts w:ascii="Times New Roman" w:hAnsi="Times New Roman" w:cs="Times New Roman"/>
          <w:sz w:val="24"/>
          <w:szCs w:val="24"/>
        </w:rPr>
        <w:t xml:space="preserve"> </w:t>
      </w:r>
      <w:r w:rsidRPr="00EF45C4">
        <w:rPr>
          <w:rFonts w:ascii="Times New Roman" w:hAnsi="Times New Roman" w:cs="Times New Roman"/>
          <w:sz w:val="24"/>
          <w:szCs w:val="24"/>
        </w:rPr>
        <w:t>готовый свободный дизайн-проект</w:t>
      </w:r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>б)</w:t>
      </w:r>
      <w:r w:rsidR="00530C73" w:rsidRPr="00530C73">
        <w:rPr>
          <w:rFonts w:ascii="Times New Roman" w:hAnsi="Times New Roman" w:cs="Times New Roman"/>
          <w:sz w:val="24"/>
          <w:szCs w:val="24"/>
        </w:rPr>
        <w:t xml:space="preserve"> </w:t>
      </w:r>
      <w:r w:rsidRPr="00EF45C4">
        <w:rPr>
          <w:rFonts w:ascii="Times New Roman" w:hAnsi="Times New Roman" w:cs="Times New Roman"/>
          <w:sz w:val="24"/>
          <w:szCs w:val="24"/>
        </w:rPr>
        <w:t>готовый типовой дизайн-проект</w:t>
      </w:r>
      <w:r w:rsidRPr="00EF45C4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>в)</w:t>
      </w:r>
      <w:r w:rsidR="00530C73" w:rsidRPr="00530C73">
        <w:rPr>
          <w:rFonts w:ascii="Times New Roman" w:hAnsi="Times New Roman" w:cs="Times New Roman"/>
          <w:sz w:val="24"/>
          <w:szCs w:val="24"/>
        </w:rPr>
        <w:t xml:space="preserve"> </w:t>
      </w:r>
      <w:r w:rsidRPr="00EF45C4">
        <w:rPr>
          <w:rFonts w:ascii="Times New Roman" w:hAnsi="Times New Roman" w:cs="Times New Roman"/>
          <w:sz w:val="24"/>
          <w:szCs w:val="24"/>
        </w:rPr>
        <w:t>готовый индивидуальный дизайн-проект</w:t>
      </w:r>
      <w:r w:rsidRPr="00EF45C4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>г)</w:t>
      </w:r>
      <w:r w:rsidR="00530C73" w:rsidRPr="00530C73">
        <w:rPr>
          <w:rFonts w:ascii="Times New Roman" w:hAnsi="Times New Roman" w:cs="Times New Roman"/>
          <w:sz w:val="24"/>
          <w:szCs w:val="24"/>
        </w:rPr>
        <w:t xml:space="preserve"> </w:t>
      </w:r>
      <w:r w:rsidRPr="00EF45C4">
        <w:rPr>
          <w:rFonts w:ascii="Times New Roman" w:hAnsi="Times New Roman" w:cs="Times New Roman"/>
          <w:sz w:val="24"/>
          <w:szCs w:val="24"/>
        </w:rPr>
        <w:t>готовый групповой дизайн-проект</w:t>
      </w:r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>24. Верно ли утверждение: «План БТИ или поэтажный план БТИ квартиры представляет собой схематическое изображение</w:t>
      </w:r>
      <w:r w:rsidRPr="00EF45C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F45C4">
        <w:rPr>
          <w:rFonts w:ascii="Times New Roman" w:hAnsi="Times New Roman" w:cs="Times New Roman"/>
          <w:sz w:val="24"/>
          <w:szCs w:val="24"/>
        </w:rPr>
        <w:t xml:space="preserve">(вид сверху), на котором отмечены все присутствующие в квартире: стены; перегородки; балконы и лоджии; дверные и оконные проемы; вентиляционные и сантехнические короба; </w:t>
      </w:r>
      <w:proofErr w:type="spellStart"/>
      <w:r w:rsidRPr="00EF45C4">
        <w:rPr>
          <w:rFonts w:ascii="Times New Roman" w:hAnsi="Times New Roman" w:cs="Times New Roman"/>
          <w:sz w:val="24"/>
          <w:szCs w:val="24"/>
        </w:rPr>
        <w:t>сантехоборудование</w:t>
      </w:r>
      <w:proofErr w:type="spellEnd"/>
      <w:r w:rsidRPr="00EF45C4">
        <w:rPr>
          <w:rFonts w:ascii="Times New Roman" w:hAnsi="Times New Roman" w:cs="Times New Roman"/>
          <w:sz w:val="24"/>
          <w:szCs w:val="24"/>
        </w:rPr>
        <w:t>; кухонные плиты».</w:t>
      </w:r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>а)</w:t>
      </w:r>
      <w:r w:rsidR="00530C73" w:rsidRPr="00B17AFB">
        <w:rPr>
          <w:rFonts w:ascii="Times New Roman" w:hAnsi="Times New Roman" w:cs="Times New Roman"/>
          <w:sz w:val="24"/>
          <w:szCs w:val="24"/>
        </w:rPr>
        <w:t xml:space="preserve"> </w:t>
      </w:r>
      <w:r w:rsidRPr="00EF45C4">
        <w:rPr>
          <w:rFonts w:ascii="Times New Roman" w:hAnsi="Times New Roman" w:cs="Times New Roman"/>
          <w:sz w:val="24"/>
          <w:szCs w:val="24"/>
        </w:rPr>
        <w:t>верно</w:t>
      </w:r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>б)</w:t>
      </w:r>
      <w:r w:rsidR="00530C73" w:rsidRPr="00B17AFB">
        <w:rPr>
          <w:rFonts w:ascii="Times New Roman" w:hAnsi="Times New Roman" w:cs="Times New Roman"/>
          <w:sz w:val="24"/>
          <w:szCs w:val="24"/>
        </w:rPr>
        <w:t xml:space="preserve"> </w:t>
      </w:r>
      <w:r w:rsidRPr="00EF45C4">
        <w:rPr>
          <w:rFonts w:ascii="Times New Roman" w:hAnsi="Times New Roman" w:cs="Times New Roman"/>
          <w:sz w:val="24"/>
          <w:szCs w:val="24"/>
        </w:rPr>
        <w:t>неверно</w:t>
      </w:r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>25. Комплекс работ, выполняемых для определения размеров, конфигурации и технических особенностей объекта недвижимости, а также с целью проверки соответствия фактических параметров здания требованиям проекта – это:</w:t>
      </w:r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>а)</w:t>
      </w:r>
      <w:r w:rsidR="00530C73" w:rsidRPr="00530C73">
        <w:rPr>
          <w:rFonts w:ascii="Times New Roman" w:hAnsi="Times New Roman" w:cs="Times New Roman"/>
          <w:sz w:val="24"/>
          <w:szCs w:val="24"/>
        </w:rPr>
        <w:t xml:space="preserve"> </w:t>
      </w:r>
      <w:r w:rsidRPr="00EF45C4">
        <w:rPr>
          <w:rFonts w:ascii="Times New Roman" w:hAnsi="Times New Roman" w:cs="Times New Roman"/>
          <w:sz w:val="24"/>
          <w:szCs w:val="24"/>
        </w:rPr>
        <w:t>обмерный план</w:t>
      </w:r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lastRenderedPageBreak/>
        <w:t>б)</w:t>
      </w:r>
      <w:r w:rsidR="00530C73" w:rsidRPr="00530C73">
        <w:rPr>
          <w:rFonts w:ascii="Times New Roman" w:hAnsi="Times New Roman" w:cs="Times New Roman"/>
          <w:sz w:val="24"/>
          <w:szCs w:val="24"/>
        </w:rPr>
        <w:t xml:space="preserve"> </w:t>
      </w:r>
      <w:r w:rsidRPr="00EF45C4">
        <w:rPr>
          <w:rFonts w:ascii="Times New Roman" w:hAnsi="Times New Roman" w:cs="Times New Roman"/>
          <w:sz w:val="24"/>
          <w:szCs w:val="24"/>
        </w:rPr>
        <w:t>обмер помещения</w:t>
      </w:r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>в)</w:t>
      </w:r>
      <w:r w:rsidR="00530C73" w:rsidRPr="00530C73">
        <w:rPr>
          <w:rFonts w:ascii="Times New Roman" w:hAnsi="Times New Roman" w:cs="Times New Roman"/>
          <w:sz w:val="24"/>
          <w:szCs w:val="24"/>
        </w:rPr>
        <w:t xml:space="preserve"> </w:t>
      </w:r>
      <w:r w:rsidRPr="00EF45C4">
        <w:rPr>
          <w:rFonts w:ascii="Times New Roman" w:hAnsi="Times New Roman" w:cs="Times New Roman"/>
          <w:sz w:val="24"/>
          <w:szCs w:val="24"/>
        </w:rPr>
        <w:t>анализ аналогов</w:t>
      </w:r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>г)</w:t>
      </w:r>
      <w:r w:rsidR="00530C73" w:rsidRPr="00530C73">
        <w:rPr>
          <w:rFonts w:ascii="Times New Roman" w:hAnsi="Times New Roman" w:cs="Times New Roman"/>
          <w:sz w:val="24"/>
          <w:szCs w:val="24"/>
        </w:rPr>
        <w:t xml:space="preserve"> </w:t>
      </w:r>
      <w:r w:rsidRPr="00EF45C4">
        <w:rPr>
          <w:rFonts w:ascii="Times New Roman" w:hAnsi="Times New Roman" w:cs="Times New Roman"/>
          <w:sz w:val="24"/>
          <w:szCs w:val="24"/>
        </w:rPr>
        <w:t>планировочное решение</w:t>
      </w:r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>26.</w:t>
      </w:r>
      <w:r w:rsidR="00B17AFB" w:rsidRPr="00C970CB">
        <w:rPr>
          <w:rFonts w:ascii="Times New Roman" w:hAnsi="Times New Roman" w:cs="Times New Roman"/>
          <w:sz w:val="24"/>
          <w:szCs w:val="24"/>
        </w:rPr>
        <w:t xml:space="preserve"> </w:t>
      </w:r>
      <w:r w:rsidRPr="00EF45C4">
        <w:rPr>
          <w:rFonts w:ascii="Times New Roman" w:hAnsi="Times New Roman" w:cs="Times New Roman"/>
          <w:sz w:val="24"/>
          <w:szCs w:val="24"/>
        </w:rPr>
        <w:t>Что понадобится на обмере?</w:t>
      </w:r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>а)</w:t>
      </w:r>
      <w:r w:rsidR="00530C73" w:rsidRPr="00530C73">
        <w:rPr>
          <w:rFonts w:ascii="Times New Roman" w:hAnsi="Times New Roman" w:cs="Times New Roman"/>
          <w:sz w:val="24"/>
          <w:szCs w:val="24"/>
        </w:rPr>
        <w:t xml:space="preserve"> </w:t>
      </w:r>
      <w:r w:rsidRPr="00EF45C4">
        <w:rPr>
          <w:rFonts w:ascii="Times New Roman" w:hAnsi="Times New Roman" w:cs="Times New Roman"/>
          <w:sz w:val="24"/>
          <w:szCs w:val="24"/>
        </w:rPr>
        <w:t>отвес, графический планшет, малярный скотч</w:t>
      </w:r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>б)</w:t>
      </w:r>
      <w:r w:rsidR="00530C73" w:rsidRPr="00530C73">
        <w:rPr>
          <w:rFonts w:ascii="Times New Roman" w:hAnsi="Times New Roman" w:cs="Times New Roman"/>
          <w:sz w:val="24"/>
          <w:szCs w:val="24"/>
        </w:rPr>
        <w:t xml:space="preserve"> </w:t>
      </w:r>
      <w:r w:rsidRPr="00EF45C4">
        <w:rPr>
          <w:rFonts w:ascii="Times New Roman" w:hAnsi="Times New Roman" w:cs="Times New Roman"/>
          <w:sz w:val="24"/>
          <w:szCs w:val="24"/>
        </w:rPr>
        <w:t>рейсшина</w:t>
      </w:r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>в)</w:t>
      </w:r>
      <w:r w:rsidR="00530C73" w:rsidRPr="00530C73">
        <w:rPr>
          <w:rFonts w:ascii="Times New Roman" w:hAnsi="Times New Roman" w:cs="Times New Roman"/>
          <w:sz w:val="24"/>
          <w:szCs w:val="24"/>
        </w:rPr>
        <w:t xml:space="preserve"> </w:t>
      </w:r>
      <w:r w:rsidRPr="00EF45C4">
        <w:rPr>
          <w:rFonts w:ascii="Times New Roman" w:hAnsi="Times New Roman" w:cs="Times New Roman"/>
          <w:sz w:val="24"/>
          <w:szCs w:val="24"/>
        </w:rPr>
        <w:t xml:space="preserve">фотоаппарат, рулетка (лазерная или обычная с широкой измерительной лентой 20-25 мм), бумага, карандаш, строительный уровень </w:t>
      </w:r>
    </w:p>
    <w:p w:rsidR="00EF45C4" w:rsidRPr="00EF45C4" w:rsidRDefault="00530C73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F45C4" w:rsidRPr="00EF45C4">
        <w:rPr>
          <w:rFonts w:ascii="Times New Roman" w:hAnsi="Times New Roman" w:cs="Times New Roman"/>
          <w:sz w:val="24"/>
          <w:szCs w:val="24"/>
        </w:rPr>
        <w:t>)</w:t>
      </w:r>
      <w:r w:rsidRPr="00B17AFB">
        <w:rPr>
          <w:rFonts w:ascii="Times New Roman" w:hAnsi="Times New Roman" w:cs="Times New Roman"/>
          <w:sz w:val="24"/>
          <w:szCs w:val="24"/>
        </w:rPr>
        <w:t xml:space="preserve"> </w:t>
      </w:r>
      <w:r w:rsidR="00EF45C4" w:rsidRPr="00EF45C4">
        <w:rPr>
          <w:rFonts w:ascii="Times New Roman" w:hAnsi="Times New Roman" w:cs="Times New Roman"/>
          <w:sz w:val="24"/>
          <w:szCs w:val="24"/>
        </w:rPr>
        <w:t>программное обеспечение</w:t>
      </w:r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>27. Толщину наружных стен измеряют:</w:t>
      </w:r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>а)</w:t>
      </w:r>
      <w:r w:rsidR="0001273D">
        <w:rPr>
          <w:rFonts w:ascii="Times New Roman" w:hAnsi="Times New Roman" w:cs="Times New Roman"/>
          <w:sz w:val="24"/>
          <w:szCs w:val="24"/>
        </w:rPr>
        <w:t xml:space="preserve"> </w:t>
      </w:r>
      <w:r w:rsidRPr="00EF45C4">
        <w:rPr>
          <w:rFonts w:ascii="Times New Roman" w:hAnsi="Times New Roman" w:cs="Times New Roman"/>
          <w:sz w:val="24"/>
          <w:szCs w:val="24"/>
        </w:rPr>
        <w:t>в оконных проемах</w:t>
      </w:r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>б)</w:t>
      </w:r>
      <w:r w:rsidR="0001273D">
        <w:rPr>
          <w:rFonts w:ascii="Times New Roman" w:hAnsi="Times New Roman" w:cs="Times New Roman"/>
          <w:sz w:val="24"/>
          <w:szCs w:val="24"/>
        </w:rPr>
        <w:t xml:space="preserve"> </w:t>
      </w:r>
      <w:r w:rsidRPr="00EF45C4">
        <w:rPr>
          <w:rFonts w:ascii="Times New Roman" w:hAnsi="Times New Roman" w:cs="Times New Roman"/>
          <w:sz w:val="24"/>
          <w:szCs w:val="24"/>
        </w:rPr>
        <w:t>в дверных проемах</w:t>
      </w:r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>в)</w:t>
      </w:r>
      <w:r w:rsidR="0001273D">
        <w:rPr>
          <w:rFonts w:ascii="Times New Roman" w:hAnsi="Times New Roman" w:cs="Times New Roman"/>
          <w:sz w:val="24"/>
          <w:szCs w:val="24"/>
        </w:rPr>
        <w:t xml:space="preserve"> </w:t>
      </w:r>
      <w:r w:rsidRPr="00EF45C4">
        <w:rPr>
          <w:rFonts w:ascii="Times New Roman" w:hAnsi="Times New Roman" w:cs="Times New Roman"/>
          <w:sz w:val="24"/>
          <w:szCs w:val="24"/>
        </w:rPr>
        <w:t>в нишах</w:t>
      </w:r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>г)</w:t>
      </w:r>
      <w:r w:rsidR="0001273D">
        <w:rPr>
          <w:rFonts w:ascii="Times New Roman" w:hAnsi="Times New Roman" w:cs="Times New Roman"/>
          <w:sz w:val="24"/>
          <w:szCs w:val="24"/>
        </w:rPr>
        <w:t xml:space="preserve"> </w:t>
      </w:r>
      <w:r w:rsidRPr="00EF45C4">
        <w:rPr>
          <w:rFonts w:ascii="Times New Roman" w:hAnsi="Times New Roman" w:cs="Times New Roman"/>
          <w:sz w:val="24"/>
          <w:szCs w:val="24"/>
        </w:rPr>
        <w:t>толщина наружных стен не измеряется</w:t>
      </w:r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>28.</w:t>
      </w:r>
      <w:r w:rsidR="00B17AFB" w:rsidRPr="00B17AFB">
        <w:rPr>
          <w:rFonts w:ascii="Times New Roman" w:hAnsi="Times New Roman" w:cs="Times New Roman"/>
          <w:sz w:val="24"/>
          <w:szCs w:val="24"/>
        </w:rPr>
        <w:t xml:space="preserve"> </w:t>
      </w:r>
      <w:r w:rsidRPr="00EF45C4">
        <w:rPr>
          <w:rFonts w:ascii="Times New Roman" w:hAnsi="Times New Roman" w:cs="Times New Roman"/>
          <w:sz w:val="24"/>
          <w:szCs w:val="24"/>
        </w:rPr>
        <w:t>Толщину внутренних несущих стен и перегородок измеряют:</w:t>
      </w:r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>а)</w:t>
      </w:r>
      <w:r w:rsidR="0001273D">
        <w:rPr>
          <w:rFonts w:ascii="Times New Roman" w:hAnsi="Times New Roman" w:cs="Times New Roman"/>
          <w:sz w:val="24"/>
          <w:szCs w:val="24"/>
        </w:rPr>
        <w:t xml:space="preserve"> </w:t>
      </w:r>
      <w:r w:rsidRPr="00EF45C4">
        <w:rPr>
          <w:rFonts w:ascii="Times New Roman" w:hAnsi="Times New Roman" w:cs="Times New Roman"/>
          <w:sz w:val="24"/>
          <w:szCs w:val="24"/>
        </w:rPr>
        <w:t>в оконных проемах</w:t>
      </w:r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>б)</w:t>
      </w:r>
      <w:r w:rsidR="0001273D">
        <w:rPr>
          <w:rFonts w:ascii="Times New Roman" w:hAnsi="Times New Roman" w:cs="Times New Roman"/>
          <w:sz w:val="24"/>
          <w:szCs w:val="24"/>
        </w:rPr>
        <w:t xml:space="preserve"> </w:t>
      </w:r>
      <w:r w:rsidRPr="00EF45C4">
        <w:rPr>
          <w:rFonts w:ascii="Times New Roman" w:hAnsi="Times New Roman" w:cs="Times New Roman"/>
          <w:sz w:val="24"/>
          <w:szCs w:val="24"/>
        </w:rPr>
        <w:t>в дверных проемах</w:t>
      </w:r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>в)</w:t>
      </w:r>
      <w:r w:rsidR="0001273D">
        <w:rPr>
          <w:rFonts w:ascii="Times New Roman" w:hAnsi="Times New Roman" w:cs="Times New Roman"/>
          <w:sz w:val="24"/>
          <w:szCs w:val="24"/>
        </w:rPr>
        <w:t xml:space="preserve"> </w:t>
      </w:r>
      <w:r w:rsidRPr="00EF45C4">
        <w:rPr>
          <w:rFonts w:ascii="Times New Roman" w:hAnsi="Times New Roman" w:cs="Times New Roman"/>
          <w:sz w:val="24"/>
          <w:szCs w:val="24"/>
        </w:rPr>
        <w:t>в нишах</w:t>
      </w:r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>г)</w:t>
      </w:r>
      <w:r w:rsidR="0001273D">
        <w:rPr>
          <w:rFonts w:ascii="Times New Roman" w:hAnsi="Times New Roman" w:cs="Times New Roman"/>
          <w:sz w:val="24"/>
          <w:szCs w:val="24"/>
        </w:rPr>
        <w:t xml:space="preserve"> </w:t>
      </w:r>
      <w:r w:rsidRPr="00EF45C4">
        <w:rPr>
          <w:rFonts w:ascii="Times New Roman" w:hAnsi="Times New Roman" w:cs="Times New Roman"/>
          <w:sz w:val="24"/>
          <w:szCs w:val="24"/>
        </w:rPr>
        <w:t>толщин</w:t>
      </w:r>
      <w:r w:rsidR="0001273D">
        <w:rPr>
          <w:rFonts w:ascii="Times New Roman" w:hAnsi="Times New Roman" w:cs="Times New Roman"/>
          <w:sz w:val="24"/>
          <w:szCs w:val="24"/>
        </w:rPr>
        <w:t>а внутренних стен не измеряется</w:t>
      </w:r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>29.</w:t>
      </w:r>
      <w:r w:rsidR="00B17AFB" w:rsidRPr="00B17AFB">
        <w:rPr>
          <w:rFonts w:ascii="Times New Roman" w:hAnsi="Times New Roman" w:cs="Times New Roman"/>
          <w:sz w:val="24"/>
          <w:szCs w:val="24"/>
        </w:rPr>
        <w:t xml:space="preserve"> </w:t>
      </w:r>
      <w:r w:rsidRPr="00EF45C4">
        <w:rPr>
          <w:rFonts w:ascii="Times New Roman" w:hAnsi="Times New Roman" w:cs="Times New Roman"/>
          <w:sz w:val="24"/>
          <w:szCs w:val="24"/>
        </w:rPr>
        <w:t>Для просчета площади помещения необходимо:</w:t>
      </w:r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>а)</w:t>
      </w:r>
      <w:r w:rsidR="00D66CDB">
        <w:rPr>
          <w:rFonts w:ascii="Times New Roman" w:hAnsi="Times New Roman" w:cs="Times New Roman"/>
          <w:sz w:val="24"/>
          <w:szCs w:val="24"/>
        </w:rPr>
        <w:t xml:space="preserve"> </w:t>
      </w:r>
      <w:r w:rsidRPr="00EF45C4">
        <w:rPr>
          <w:rFonts w:ascii="Times New Roman" w:hAnsi="Times New Roman" w:cs="Times New Roman"/>
          <w:sz w:val="24"/>
          <w:szCs w:val="24"/>
        </w:rPr>
        <w:t xml:space="preserve">измерить длину и ширину, вычесть из большего </w:t>
      </w:r>
      <w:proofErr w:type="gramStart"/>
      <w:r w:rsidRPr="00EF45C4">
        <w:rPr>
          <w:rFonts w:ascii="Times New Roman" w:hAnsi="Times New Roman" w:cs="Times New Roman"/>
          <w:sz w:val="24"/>
          <w:szCs w:val="24"/>
        </w:rPr>
        <w:t>меньшее</w:t>
      </w:r>
      <w:proofErr w:type="gramEnd"/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>б) измерить длину и ширину, сложить и разделить на высоту</w:t>
      </w:r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>в)</w:t>
      </w:r>
      <w:r w:rsidR="00D66CDB">
        <w:rPr>
          <w:rFonts w:ascii="Times New Roman" w:hAnsi="Times New Roman" w:cs="Times New Roman"/>
          <w:sz w:val="24"/>
          <w:szCs w:val="24"/>
        </w:rPr>
        <w:t xml:space="preserve"> </w:t>
      </w:r>
      <w:r w:rsidRPr="00EF45C4">
        <w:rPr>
          <w:rFonts w:ascii="Times New Roman" w:hAnsi="Times New Roman" w:cs="Times New Roman"/>
          <w:sz w:val="24"/>
          <w:szCs w:val="24"/>
        </w:rPr>
        <w:t>измерить длину и ширину и умножить значения между собой</w:t>
      </w:r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>г)</w:t>
      </w:r>
      <w:r w:rsidR="00D66CDB">
        <w:rPr>
          <w:rFonts w:ascii="Times New Roman" w:hAnsi="Times New Roman" w:cs="Times New Roman"/>
          <w:sz w:val="24"/>
          <w:szCs w:val="24"/>
        </w:rPr>
        <w:t xml:space="preserve"> </w:t>
      </w:r>
      <w:r w:rsidRPr="00EF45C4">
        <w:rPr>
          <w:rFonts w:ascii="Times New Roman" w:hAnsi="Times New Roman" w:cs="Times New Roman"/>
          <w:sz w:val="24"/>
          <w:szCs w:val="24"/>
        </w:rPr>
        <w:t>измерить 2 диагонали каждого помещения</w:t>
      </w:r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>30. Лазерный дальномер - это:</w:t>
      </w:r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>а)</w:t>
      </w:r>
      <w:r w:rsidR="00D66CDB">
        <w:rPr>
          <w:rFonts w:ascii="Times New Roman" w:hAnsi="Times New Roman" w:cs="Times New Roman"/>
          <w:sz w:val="24"/>
          <w:szCs w:val="24"/>
        </w:rPr>
        <w:t xml:space="preserve"> </w:t>
      </w:r>
      <w:r w:rsidRPr="00EF45C4">
        <w:rPr>
          <w:rFonts w:ascii="Times New Roman" w:hAnsi="Times New Roman" w:cs="Times New Roman"/>
          <w:sz w:val="24"/>
          <w:szCs w:val="24"/>
        </w:rPr>
        <w:t>металлическая или пластмассовая лента с нанесёнными делениями, которая намотана на катушку, заключённую в корпус, снабжённый механизмом для сматывания ленты</w:t>
      </w:r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>б)</w:t>
      </w:r>
      <w:r w:rsidR="00D66CDB">
        <w:rPr>
          <w:rFonts w:ascii="Times New Roman" w:hAnsi="Times New Roman" w:cs="Times New Roman"/>
          <w:sz w:val="24"/>
          <w:szCs w:val="24"/>
        </w:rPr>
        <w:t xml:space="preserve"> </w:t>
      </w:r>
      <w:r w:rsidRPr="00EF45C4">
        <w:rPr>
          <w:rFonts w:ascii="Times New Roman" w:hAnsi="Times New Roman" w:cs="Times New Roman"/>
          <w:sz w:val="24"/>
          <w:szCs w:val="24"/>
        </w:rPr>
        <w:t>строительный уровень</w:t>
      </w:r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>в)</w:t>
      </w:r>
      <w:r w:rsidR="00D66CDB">
        <w:rPr>
          <w:rFonts w:ascii="Times New Roman" w:hAnsi="Times New Roman" w:cs="Times New Roman"/>
          <w:sz w:val="24"/>
          <w:szCs w:val="24"/>
        </w:rPr>
        <w:t xml:space="preserve"> </w:t>
      </w:r>
      <w:r w:rsidRPr="00EF45C4">
        <w:rPr>
          <w:rFonts w:ascii="Times New Roman" w:hAnsi="Times New Roman" w:cs="Times New Roman"/>
          <w:sz w:val="24"/>
          <w:szCs w:val="24"/>
        </w:rPr>
        <w:t>компактный оптико-электронный прибор для измерения расстояний</w:t>
      </w:r>
    </w:p>
    <w:p w:rsidR="00EF45C4" w:rsidRPr="00EF45C4" w:rsidRDefault="00EF45C4" w:rsidP="00EF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C4">
        <w:rPr>
          <w:rFonts w:ascii="Times New Roman" w:hAnsi="Times New Roman" w:cs="Times New Roman"/>
          <w:sz w:val="24"/>
          <w:szCs w:val="24"/>
        </w:rPr>
        <w:t>г)</w:t>
      </w:r>
      <w:r w:rsidR="00D66CDB">
        <w:rPr>
          <w:rFonts w:ascii="Times New Roman" w:hAnsi="Times New Roman" w:cs="Times New Roman"/>
          <w:sz w:val="24"/>
          <w:szCs w:val="24"/>
        </w:rPr>
        <w:t xml:space="preserve"> </w:t>
      </w:r>
      <w:r w:rsidRPr="00EF45C4">
        <w:rPr>
          <w:rFonts w:ascii="Times New Roman" w:hAnsi="Times New Roman" w:cs="Times New Roman"/>
          <w:sz w:val="24"/>
          <w:szCs w:val="24"/>
        </w:rPr>
        <w:t>компактный оптико-электронный прибор для</w:t>
      </w:r>
      <w:r w:rsidR="00D66CDB">
        <w:rPr>
          <w:rFonts w:ascii="Times New Roman" w:hAnsi="Times New Roman" w:cs="Times New Roman"/>
          <w:sz w:val="24"/>
          <w:szCs w:val="24"/>
        </w:rPr>
        <w:t xml:space="preserve"> измерения массы </w:t>
      </w:r>
    </w:p>
    <w:p w:rsidR="008C6852" w:rsidRPr="00C970CB" w:rsidRDefault="008C6852" w:rsidP="00DC2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r>
        <w:br w:type="page"/>
      </w:r>
    </w:p>
    <w:sectPr w:rsidR="008C6852" w:rsidRPr="00C970CB" w:rsidSect="00057E04">
      <w:pgSz w:w="12240" w:h="15840"/>
      <w:pgMar w:top="1134" w:right="850" w:bottom="1134" w:left="1701" w:header="720" w:footer="720" w:gutter="0"/>
      <w:cols w:space="720"/>
      <w:noEndnote/>
    </w:sectPr>
    <w:p w14:paraId="3E5A1BF1" w14:textId="77777777" w:rsidR="0015463D" w:rsidRDefault="0015463D" w:rsidP="00985599"/>
    <w:sectPr w:rsidR="00FD24DC" w:rsidRPr="00277717">
      <w:pgSz w:w="12240" w:h="15840"/>
      <w:pgMar w:top="1440" w:right="1440" w:bottom="1440" w:left="1440" w:header="720" w:footer="720" w:gutter="0"/>
      <w:cols w:space="720"/>
      <w:docGrid w:linePitch="360"/>
    </w:sectPr>
    <w:altChunk r:id="rId101"/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17A6"/>
    <w:multiLevelType w:val="multilevel"/>
    <w:tmpl w:val="D0A4D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95D5A"/>
    <w:multiLevelType w:val="hybridMultilevel"/>
    <w:tmpl w:val="763445FE"/>
    <w:lvl w:ilvl="0" w:tplc="9856B558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6B71C2D"/>
    <w:multiLevelType w:val="multilevel"/>
    <w:tmpl w:val="48508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0F6C87"/>
    <w:multiLevelType w:val="multilevel"/>
    <w:tmpl w:val="8E4C8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963335"/>
    <w:multiLevelType w:val="multilevel"/>
    <w:tmpl w:val="5C44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735CF0"/>
    <w:multiLevelType w:val="multilevel"/>
    <w:tmpl w:val="51DA8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F073EF"/>
    <w:multiLevelType w:val="multilevel"/>
    <w:tmpl w:val="BFDE5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730BB5"/>
    <w:multiLevelType w:val="multilevel"/>
    <w:tmpl w:val="B1B4D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6394774">
    <w:abstractNumId w:val="5"/>
  </w:num>
  <w:num w:numId="2" w16cid:durableId="1112745236">
    <w:abstractNumId w:val="6"/>
  </w:num>
  <w:num w:numId="3" w16cid:durableId="997877276">
    <w:abstractNumId w:val="7"/>
  </w:num>
  <w:num w:numId="4" w16cid:durableId="260572069">
    <w:abstractNumId w:val="4"/>
  </w:num>
  <w:num w:numId="5" w16cid:durableId="1391995060">
    <w:abstractNumId w:val="2"/>
  </w:num>
  <w:num w:numId="6" w16cid:durableId="1415008028">
    <w:abstractNumId w:val="3"/>
  </w:num>
  <w:num w:numId="7" w16cid:durableId="174269594">
    <w:abstractNumId w:val="0"/>
  </w:num>
  <w:num w:numId="8" w16cid:durableId="7845405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151"/>
    <w:rsid w:val="000314B6"/>
    <w:rsid w:val="00035089"/>
    <w:rsid w:val="000C3ED4"/>
    <w:rsid w:val="000C41B1"/>
    <w:rsid w:val="00126424"/>
    <w:rsid w:val="0015463D"/>
    <w:rsid w:val="0016032C"/>
    <w:rsid w:val="00197423"/>
    <w:rsid w:val="001C64A9"/>
    <w:rsid w:val="00277717"/>
    <w:rsid w:val="00281A65"/>
    <w:rsid w:val="00386662"/>
    <w:rsid w:val="0045297B"/>
    <w:rsid w:val="004870F2"/>
    <w:rsid w:val="006D5A46"/>
    <w:rsid w:val="006E2ED3"/>
    <w:rsid w:val="00813F7C"/>
    <w:rsid w:val="00837B39"/>
    <w:rsid w:val="0089030F"/>
    <w:rsid w:val="008B5EF7"/>
    <w:rsid w:val="008C61E1"/>
    <w:rsid w:val="008D389E"/>
    <w:rsid w:val="00906C49"/>
    <w:rsid w:val="00985599"/>
    <w:rsid w:val="009B1978"/>
    <w:rsid w:val="009F086A"/>
    <w:rsid w:val="00A66E8D"/>
    <w:rsid w:val="00AB35AC"/>
    <w:rsid w:val="00AC263F"/>
    <w:rsid w:val="00AD0D27"/>
    <w:rsid w:val="00AE31F0"/>
    <w:rsid w:val="00AF2282"/>
    <w:rsid w:val="00B55FE3"/>
    <w:rsid w:val="00BB1B71"/>
    <w:rsid w:val="00C13C83"/>
    <w:rsid w:val="00C82A13"/>
    <w:rsid w:val="00CB1D11"/>
    <w:rsid w:val="00CC6DF5"/>
    <w:rsid w:val="00D201A3"/>
    <w:rsid w:val="00D232BA"/>
    <w:rsid w:val="00D26572"/>
    <w:rsid w:val="00D95E1F"/>
    <w:rsid w:val="00EF1BDD"/>
    <w:rsid w:val="00FB7151"/>
    <w:rsid w:val="00FC395B"/>
    <w:rsid w:val="00FD1E41"/>
    <w:rsid w:val="00FD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3CC5E"/>
  <w15:chartTrackingRefBased/>
  <w15:docId w15:val="{531AC3F1-67EC-4316-A8AE-4A25FC9F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3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C395B"/>
  </w:style>
  <w:style w:type="paragraph" w:styleId="ListParagraph">
    <w:name w:val="List Paragraph"/>
    <w:basedOn w:val="Normal"/>
    <w:uiPriority w:val="34"/>
    <w:qFormat/>
    <w:rsid w:val="00FC395B"/>
    <w:pPr>
      <w:spacing w:line="25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69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526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806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8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41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65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7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90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41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3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6187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903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72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Target="../part1.docx" Type="http://schemas.openxmlformats.org/officeDocument/2006/relationships/aFChunk" Id="rId101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B9186-B842-4F98-83F6-1557E5866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18</Pages>
  <Words>2771</Words>
  <Characters>15796</Characters>
  <Application>Microsoft Office Word</Application>
  <DocSecurity>0</DocSecurity>
  <Lines>131</Lines>
  <Paragraphs>37</Paragraphs>
  <ScaleCrop>false</ScaleCrop>
  <Company/>
  <LinksUpToDate>false</LinksUpToDate>
  <CharactersWithSpaces>18530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MMJ Studio Notebook</dc:creator>
  <cp:keywords/>
  <dc:description/>
  <cp:lastModifiedBy>ibutenko</cp:lastModifiedBy>
  <cp:revision>46</cp:revision>
  <dcterms:created xsi:type="dcterms:W3CDTF">2022-10-27T21:13:00Z</dcterms:created>
  <dcterms:modified xsi:type="dcterms:W3CDTF">2022-12-08T06:37:00Z</dcterms:modified>
</cp:coreProperties>
</file>