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A7D8" w14:textId="77777777" w:rsidR="0028354E" w:rsidRPr="0028354E" w:rsidRDefault="0028354E" w:rsidP="0028354E">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0558DA52" w14:textId="709B6976"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sidR="00C24644">
        <w:rPr>
          <w:rFonts w:ascii="Times New Roman" w:eastAsia="Times New Roman" w:hAnsi="Times New Roman" w:cs="Times New Roman"/>
          <w:color w:val="000000"/>
          <w:sz w:val="20"/>
          <w:szCs w:val="20"/>
        </w:rPr>
        <w:t xml:space="preserve">, </w:t>
      </w:r>
      <w:r w:rsidR="00C24644">
        <w:rPr>
          <w:rFonts w:ascii="Times New Roman" w:eastAsia="Times New Roman" w:hAnsi="Times New Roman" w:cs="Times New Roman"/>
          <w:color w:val="000000"/>
          <w:sz w:val="20"/>
          <w:szCs w:val="20"/>
          <w:lang w:val="ru-RU"/>
        </w:rPr>
        <w:t>тел</w:t>
      </w:r>
      <w:r w:rsidR="00C24644"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3CBC2EE4" w14:textId="78875CA0" w:rsidR="0028354E" w:rsidRPr="0028354E" w:rsidRDefault="00C24644" w:rsidP="002835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0028354E"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0028354E" w:rsidRPr="0028354E">
        <w:rPr>
          <w:rFonts w:ascii="Times New Roman" w:eastAsia="Times New Roman" w:hAnsi="Times New Roman" w:cs="Times New Roman"/>
          <w:color w:val="000000"/>
          <w:sz w:val="20"/>
          <w:szCs w:val="20"/>
        </w:rPr>
        <w:t>pentaschool.ru</w:t>
      </w:r>
    </w:p>
    <w:p w14:paraId="1A5FB606" w14:textId="77777777" w:rsidR="0028354E" w:rsidRPr="0028354E" w:rsidRDefault="0028354E" w:rsidP="0028354E">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01"/>
        <w:gridCol w:w="4459"/>
      </w:tblGrid>
      <w:tr w:rsidR="0028354E" w:rsidRPr="0028354E" w14:paraId="645BFD8A" w14:textId="77777777" w:rsidTr="00FF3876">
        <w:tc>
          <w:tcPr>
            <w:tcW w:w="4901" w:type="dxa"/>
            <w:tcMar>
              <w:top w:w="0" w:type="dxa"/>
              <w:left w:w="108" w:type="dxa"/>
              <w:bottom w:w="0" w:type="dxa"/>
              <w:right w:w="108" w:type="dxa"/>
            </w:tcMar>
            <w:hideMark/>
          </w:tcPr>
          <w:p w14:paraId="4482586D"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787251D"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6A7A95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tc>
        <w:tc>
          <w:tcPr>
            <w:tcW w:w="4459" w:type="dxa"/>
            <w:tcMar>
              <w:top w:w="0" w:type="dxa"/>
              <w:left w:w="108" w:type="dxa"/>
              <w:bottom w:w="0" w:type="dxa"/>
              <w:right w:w="108" w:type="dxa"/>
            </w:tcMar>
            <w:hideMark/>
          </w:tcPr>
          <w:p w14:paraId="1919613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УТВЕРЖДАЮ:</w:t>
            </w:r>
          </w:p>
          <w:p w14:paraId="7DB2CAA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ООО "МАДП "Пентаскул"</w:t>
            </w:r>
          </w:p>
          <w:p w14:paraId="4F153C7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___________________ Малихина С.О.</w:t>
            </w:r>
          </w:p>
          <w:p w14:paraId="7CBC7185" w14:textId="77777777" w:rsidR="0028354E" w:rsidRPr="0028354E" w:rsidRDefault="0028354E" w:rsidP="0028354E">
            <w:pPr>
              <w:spacing w:after="0" w:line="240" w:lineRule="auto"/>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приказ</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от</w:t>
            </w:r>
            <w:proofErr w:type="spellEnd"/>
            <w:r w:rsidRPr="0028354E">
              <w:rPr>
                <w:rFonts w:ascii="Times New Roman" w:eastAsia="Times New Roman" w:hAnsi="Times New Roman" w:cs="Times New Roman"/>
                <w:b/>
                <w:bCs/>
                <w:color w:val="000000"/>
                <w:sz w:val="24"/>
                <w:szCs w:val="24"/>
              </w:rPr>
              <w:t xml:space="preserve"> 31-01-2023 № 2/ОП</w:t>
            </w:r>
          </w:p>
        </w:tc>
      </w:tr>
    </w:tbl>
    <w:p w14:paraId="381A8B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D6C241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ДОПОЛНИТЕЛЬНАЯ ПРОФЕССИОНАЛЬНАЯ ПРОГРАММА</w:t>
      </w:r>
    </w:p>
    <w:p w14:paraId="68B1567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профессиональной переподготовки</w:t>
      </w:r>
    </w:p>
    <w:p w14:paraId="764E80B8"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CAD183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Наименование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программы</w:t>
      </w:r>
      <w:proofErr w:type="spellEnd"/>
    </w:p>
    <w:p w14:paraId="62E598D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Дизайн и иллюстрация</w:t>
      </w:r>
    </w:p>
    <w:p w14:paraId="1D24BC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54E4F8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Квалификация</w:t>
      </w:r>
    </w:p>
    <w:p w14:paraId="484DD8F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Дизайнер-иллюстратор</w:t>
      </w:r>
    </w:p>
    <w:p w14:paraId="6D895D4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4B18215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7C31C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Новый вид профессиональной деятельности</w:t>
      </w:r>
    </w:p>
    <w:p w14:paraId="131DF9C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Проектирование объектов визуальной информации, идентификации и коммуникации</w:t>
      </w:r>
    </w:p>
    <w:p w14:paraId="0004A0D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4C9A0AA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Документ о квалификации</w:t>
      </w:r>
    </w:p>
    <w:p w14:paraId="4C9780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Диплом о профессиональной переподготовке</w:t>
      </w:r>
    </w:p>
    <w:p w14:paraId="6B2058A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52F55E4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2A2F77D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A14E145"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0E130B6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Общая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трудоемкость</w:t>
      </w:r>
      <w:proofErr w:type="spellEnd"/>
    </w:p>
    <w:p w14:paraId="0BAA3C1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680 академических часов</w:t>
      </w:r>
    </w:p>
    <w:p w14:paraId="1CCF78D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E5AFAE9"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Форма обучения</w:t>
      </w:r>
    </w:p>
    <w:p w14:paraId="6358A8B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Заочная</w:t>
      </w:r>
    </w:p>
    <w:p w14:paraId="5B4C654B" w14:textId="474DA3E2" w:rsidR="0028354E"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p>
    <w:p w14:paraId="05E7FA56" w14:textId="77777777" w:rsidR="00E7737A" w:rsidRPr="00702F36" w:rsidRDefault="00E7737A" w:rsidP="0028354E">
      <w:pPr>
        <w:spacing w:after="240" w:line="240" w:lineRule="auto"/>
        <w:rPr>
          <w:rFonts w:ascii="Times New Roman" w:eastAsia="Times New Roman" w:hAnsi="Times New Roman" w:cs="Times New Roman"/>
          <w:sz w:val="24"/>
          <w:szCs w:val="24"/>
          <w:lang w:val="ru-RU"/>
        </w:rPr>
      </w:pPr>
    </w:p>
    <w:p w14:paraId="3A958C27" w14:textId="5C1907D0" w:rsidR="0028354E" w:rsidRPr="00E7737A" w:rsidRDefault="0028354E" w:rsidP="00E7737A">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lang w:val="ru-RU"/>
        </w:rPr>
        <w:t/>
      </w:r>
      <w:r w:rsidRPr="00702F36">
        <w:rPr>
          <w:lang w:val="ru-RU"/>
        </w:rPr>
        <w:br w:type="page"/>
      </w:r>
    </w:p>
    <w:p w14:paraId="4534E983"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СОДЕРЖАНИЕ</w:t>
      </w:r>
    </w:p>
    <w:p w14:paraId="19EF0DC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F02DD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1. Общая характеристика программы (цель, планируемые результаты обучения)</w:t>
      </w:r>
    </w:p>
    <w:p w14:paraId="531B3A7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2. Содержание программы (учебный план, календарный учебный график)</w:t>
      </w:r>
    </w:p>
    <w:p w14:paraId="569ECB4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3. Организационно-педагогические условия реализации программы</w:t>
      </w:r>
    </w:p>
    <w:p w14:paraId="24E8A6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4. Оценка качества освоения программы (формы аттестации, контроля, оценочные материалы и иные компоненты)</w:t>
      </w:r>
    </w:p>
    <w:p w14:paraId="0C4D27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5. Список используемой литературы и информационных источников</w:t>
      </w:r>
    </w:p>
    <w:p w14:paraId="06EEA8F7" w14:textId="65B2E8B1"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 xml:space="preserve">Приложение № 1. Рабочие программы </w:t>
      </w:r>
      <w:r w:rsidR="00645A20">
        <w:rPr>
          <w:rFonts w:ascii="Times New Roman" w:eastAsia="Times New Roman" w:hAnsi="Times New Roman" w:cs="Times New Roman"/>
          <w:color w:val="000000"/>
          <w:sz w:val="24"/>
          <w:szCs w:val="24"/>
          <w:lang w:val="ru-RU"/>
        </w:rPr>
        <w:t>дисциплин</w:t>
      </w:r>
    </w:p>
    <w:p w14:paraId="0CD4C4D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2. Программа итоговой аттестации</w:t>
      </w:r>
    </w:p>
    <w:p w14:paraId="598FBC3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3. Оценочные материалы</w:t>
      </w:r>
    </w:p>
    <w:p w14:paraId="585F7C99" w14:textId="7A34D449" w:rsidR="0028354E" w:rsidRDefault="0028354E">
      <w:pPr>
        <w:rPr>
          <w:lang w:val="ru-RU"/>
        </w:rPr>
      </w:pPr>
      <w:r>
        <w:rPr>
          <w:lang w:val="ru-RU"/>
        </w:rPr>
        <w:br w:type="page"/>
      </w:r>
    </w:p>
    <w:p w14:paraId="590D1EF7"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1. ОБЩАЯ ХАРАКТЕРИСТИКА ПРОГРАММЫ</w:t>
      </w:r>
    </w:p>
    <w:p w14:paraId="6769D40D"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(цель, планируемые результаты обучения)</w:t>
      </w:r>
    </w:p>
    <w:p w14:paraId="61F8ED4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B2E47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Нормативные правовые основания разработки программы.</w:t>
      </w:r>
    </w:p>
    <w:p w14:paraId="5AF30A0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Нормативную правовую основу разработки программы составляют:</w:t>
      </w:r>
    </w:p>
    <w:p w14:paraId="38D5CC13"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Федеральный закон от 29 декабря 2012 г. № 273-ФЗ «Об образовании в Российской Федерации»;</w:t>
      </w:r>
    </w:p>
    <w:p w14:paraId="7D02BA95"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14:paraId="6CBCE37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6FE1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Перечень документов, с учетом которых создана программа:</w:t>
      </w:r>
    </w:p>
    <w:p w14:paraId="502C4EB6"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lang w:val="ru-RU"/>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(утв. приказом Министерства образования и науки Российской Федерации от 22 января 2015г. </w:t>
      </w:r>
      <w:r w:rsidRPr="0028354E">
        <w:rPr>
          <w:rFonts w:ascii="Times New Roman" w:eastAsia="Times New Roman" w:hAnsi="Times New Roman" w:cs="Times New Roman"/>
          <w:color w:val="000000"/>
          <w:sz w:val="24"/>
          <w:szCs w:val="24"/>
        </w:rPr>
        <w:t>№ДЛ-1/05);</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Федеральный государственный образовательный стандарт среднего профессионального образования по профессии 54.01.20 Графический дизайнер (утв. Приказом Минобрнауки России от 09.12.2016 № 1543).</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Профессиональный стандарт "Графический дизайнер" (утв. Приказом Минтруда России от 17.01.2017 № 40н).</w:t>
      </w:r>
    </w:p>
    <w:p w14:paraId="4A0B4F2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2EE8D6D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t xml:space="preserve">1.1. </w:t>
      </w:r>
      <w:proofErr w:type="spellStart"/>
      <w:r w:rsidRPr="0028354E">
        <w:rPr>
          <w:rFonts w:ascii="Times New Roman" w:eastAsia="Times New Roman" w:hAnsi="Times New Roman" w:cs="Times New Roman"/>
          <w:b/>
          <w:bCs/>
          <w:color w:val="000000"/>
          <w:sz w:val="24"/>
          <w:szCs w:val="24"/>
        </w:rPr>
        <w:t>Категория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обучающихся</w:t>
      </w:r>
      <w:proofErr w:type="spellEnd"/>
      <w:r w:rsidRPr="0028354E">
        <w:rPr>
          <w:rFonts w:ascii="Times New Roman" w:eastAsia="Times New Roman" w:hAnsi="Times New Roman" w:cs="Times New Roman"/>
          <w:b/>
          <w:bCs/>
          <w:color w:val="000000"/>
          <w:sz w:val="24"/>
          <w:szCs w:val="24"/>
        </w:rPr>
        <w:t>.</w:t>
      </w:r>
    </w:p>
    <w:p w14:paraId="772AA55C" w14:textId="50ACBC4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К освоению программы допускаются лица</w:t>
      </w:r>
      <w:r w:rsidR="00AC4F8C" w:rsidRPr="00AC4F8C">
        <w:rPr>
          <w:rFonts w:ascii="Times New Roman" w:eastAsia="Times New Roman" w:hAnsi="Times New Roman" w:cs="Times New Roman"/>
          <w:color w:val="000000"/>
          <w:sz w:val="24"/>
          <w:szCs w:val="24"/>
          <w:lang w:val="ru-RU"/>
        </w:rPr>
        <w:t xml:space="preserve">: </w:t>
      </w:r>
      <w:r w:rsidRPr="003639AA">
        <w:rPr>
          <w:rFonts w:ascii="Times New Roman" w:eastAsia="Times New Roman" w:hAnsi="Times New Roman" w:cs="Times New Roman"/>
          <w:color w:val="000000"/>
          <w:sz w:val="24"/>
          <w:szCs w:val="24"/>
          <w:lang w:val="ru-RU"/>
        </w:rPr>
        <w:t>имеющие/получающие образование из перечня профессий СПО/специальностей СПО и перечня направлений/специальностей ВО.</w:t>
      </w:r>
    </w:p>
    <w:p w14:paraId="3A16A8A4" w14:textId="77777777" w:rsidR="0028354E" w:rsidRPr="003639AA" w:rsidRDefault="0028354E" w:rsidP="0028354E">
      <w:pPr>
        <w:spacing w:after="0" w:line="240" w:lineRule="auto"/>
        <w:rPr>
          <w:rFonts w:ascii="Times New Roman" w:eastAsia="Times New Roman" w:hAnsi="Times New Roman" w:cs="Times New Roman"/>
          <w:sz w:val="24"/>
          <w:szCs w:val="24"/>
          <w:lang w:val="ru-RU"/>
        </w:rPr>
      </w:pPr>
    </w:p>
    <w:p w14:paraId="12507CEA" w14:textId="7777777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b/>
          <w:bCs/>
          <w:color w:val="000000"/>
          <w:sz w:val="24"/>
          <w:szCs w:val="24"/>
          <w:lang w:val="ru-RU"/>
        </w:rPr>
        <w:tab/>
        <w:t>1.2. Форма обучения - заочная.</w:t>
      </w:r>
    </w:p>
    <w:p w14:paraId="34D4CE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color w:val="000000"/>
          <w:sz w:val="24"/>
          <w:szCs w:val="24"/>
          <w:lang w:val="ru-RU"/>
        </w:rPr>
        <w:t>Программа реализуется с применением электронного обучения, дистанционных образовательных технологий.</w:t>
      </w:r>
    </w:p>
    <w:p w14:paraId="630719F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7B72F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1.3. Цель реализации программы и планируемые результаты обучения.</w:t>
      </w:r>
    </w:p>
    <w:p w14:paraId="74F658F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Цель:</w:t>
      </w:r>
      <w:r w:rsidRPr="0028354E">
        <w:rPr>
          <w:rFonts w:ascii="Times New Roman" w:eastAsia="Times New Roman" w:hAnsi="Times New Roman" w:cs="Times New Roman"/>
          <w:color w:val="000000"/>
          <w:sz w:val="24"/>
          <w:szCs w:val="24"/>
          <w:lang w:val="ru-RU"/>
        </w:rPr>
        <w:t xml:space="preserve"> формирование новых профессиональных компетенций обучающегося в сфере графического дизайна и иллюстрации.</w:t>
      </w:r>
    </w:p>
    <w:p w14:paraId="29BF5FB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DC77F4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Характеристика профессиональной деятельности выпускника.</w:t>
      </w:r>
    </w:p>
    <w:p w14:paraId="596B203C"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t xml:space="preserve">Выпускник готовится к выполнению </w:t>
      </w:r>
      <w:r w:rsidRPr="0028354E">
        <w:rPr>
          <w:rFonts w:ascii="Times New Roman" w:eastAsia="Times New Roman" w:hAnsi="Times New Roman" w:cs="Times New Roman"/>
          <w:color w:val="000000"/>
          <w:sz w:val="24"/>
          <w:szCs w:val="24"/>
        </w:rPr>
        <w:t>следующего вида деятельности:</w:t>
      </w:r>
    </w:p>
    <w:p w14:paraId="7DC07C47" w14:textId="77777777" w:rsidR="0028354E" w:rsidRPr="0028354E" w:rsidRDefault="0028354E" w:rsidP="0028354E">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Проектирование объектов визуальной информации, идентификации и коммуникации (В/6).</w:t>
      </w:r>
    </w:p>
    <w:p w14:paraId="5C6CB1DE"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0F0781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r>
      <w:proofErr w:type="spellStart"/>
      <w:r w:rsidRPr="0028354E">
        <w:rPr>
          <w:rFonts w:ascii="Times New Roman" w:eastAsia="Times New Roman" w:hAnsi="Times New Roman" w:cs="Times New Roman"/>
          <w:b/>
          <w:bCs/>
          <w:color w:val="000000"/>
          <w:sz w:val="24"/>
          <w:szCs w:val="24"/>
        </w:rPr>
        <w:t>Присваиваемая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квалификация</w:t>
      </w:r>
      <w:proofErr w:type="spellEnd"/>
      <w:r w:rsidRPr="0028354E">
        <w:rPr>
          <w:rFonts w:ascii="Times New Roman" w:eastAsia="Times New Roman" w:hAnsi="Times New Roman" w:cs="Times New Roman"/>
          <w:b/>
          <w:bCs/>
          <w:color w:val="000000"/>
          <w:sz w:val="24"/>
          <w:szCs w:val="24"/>
        </w:rPr>
        <w:t>:</w:t>
      </w:r>
      <w:r w:rsidRPr="0028354E">
        <w:rPr>
          <w:rFonts w:ascii="Times New Roman" w:eastAsia="Times New Roman" w:hAnsi="Times New Roman" w:cs="Times New Roman"/>
          <w:color w:val="000000"/>
          <w:sz w:val="24"/>
          <w:szCs w:val="24"/>
        </w:rPr>
        <w:t xml:space="preserve"> Дизайнер-иллюстратор.</w:t>
      </w:r>
    </w:p>
    <w:p w14:paraId="636CB8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CF49F1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Планируемые результаты обучения.</w:t>
      </w:r>
    </w:p>
    <w:p w14:paraId="2F88B0B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Результатами освоения обучающимися программы являются приобретенные выпускником компетенции, выраженные в способности применять полученные знания и умения при решении профессиональных задач.</w:t>
      </w:r>
    </w:p>
    <w:p w14:paraId="29F12C0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432316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Характеристика компетенций, подлежащих совершенствованию, и (или) перечень новых компетенций, формирующихся в результате освоения программы:</w:t>
      </w:r>
    </w:p>
    <w:p w14:paraId="57C0DED7" w14:textId="2E5BA413" w:rsidR="00256418" w:rsidRDefault="00256418">
      <w:pPr>
        <w:rPr>
          <w:lang w:val="ru-RU"/>
        </w:rPr>
      </w:pPr>
    </w:p>
    <w:p w14:paraId="2A2C72A0"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5"/>
        <w:gridCol w:w="2720"/>
        <w:gridCol w:w="2352"/>
        <w:gridCol w:w="2743"/>
      </w:tblGrid>
      <w:tr w:rsidR="0028354E" w:rsidRPr="0028354E" w14:paraId="29C2E4A4"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63A5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lastRenderedPageBreak/>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A049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FB40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B5FB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28354E" w:rsidRPr="0028354E" w14:paraId="540BE776"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CA2B2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6BDF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20F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40E7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и согласование с заказчиком проектного задания на создание объектов визуальной информации, идентификации и коммуникации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Типовые формы проектных заданий на создание объектов визуальной информации, идентификации и коммуникации.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Методика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Компьютерное программное обеспечение, используемое в дизайне объектов визуальной информации, идентификации и коммуникации.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Законодательство Российской Федерации в области интеллектуальной собственности.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Определять необходимость запроса на дополнительные данные для проектного задания на создание объектов визуальной информации, идентификации и коммуникации.</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специальные компьютерные программы для проектирования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Обсуждение с заказчиком вопросов, связанных с подготовкой проектного задания на создание объекта визуальной информации, идентификации и коммуникации.</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Предварительная проработка эскизов объекта визуальной информации, идентификации и коммуникации.</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2.1. Академический рисунок, техники графики, компьютерная графика.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 Теория композиции.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2.3. Цветоведение и колористика.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2.4. Типографика, фотографика, мультипликация.</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2.5. Основы рекламных технологий.</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2.6. Компьютерное программное обеспечение, используемое в дизайне объектов визуальной информации, идентификации и коммуникации.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2.7. Профессиональная терминология в области дизайна.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2.8. Законодательство Российской Федерации в области интеллектуальной собственности.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Анализировать информацию, необходимую для работы над дизайн-проектом объектов визуальной информации, идентификации и коммуникации.</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2.3. Использовать специальные компьютерные программы для проектирования объектов визуальной информации, идентификации и коммуникации.</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2.4.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Изучение информации, необходимой для работы над дизайн-проектом объекта визуальной информации, идентификации и коммуникации.</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 Определение композиционных приемов и стилистических особенностей проектируемого объекта визуальной информации, идентификации и коммуникации.</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2.3. Разработка дизайн-макета объекта визуальной информации, идентификации и коммуникации.</w:t>
            </w:r>
          </w:p>
        </w:tc>
      </w:tr>
    </w:tbl>
    <w:p w14:paraId="0CB23895" w14:textId="7DB3ECFE" w:rsidR="0028354E" w:rsidRPr="00702F36" w:rsidRDefault="00702F36">
      <w:r>
        <w:t/>
      </w:r>
    </w:p>
    <w:p w14:paraId="6F2CEF0D"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proofErr w:type="spellStart"/>
      <w:r w:rsidRPr="0028354E">
        <w:rPr>
          <w:rFonts w:ascii="Times New Roman" w:eastAsia="Times New Roman" w:hAnsi="Times New Roman" w:cs="Times New Roman"/>
          <w:b/>
          <w:bCs/>
          <w:color w:val="000000"/>
          <w:sz w:val="24"/>
          <w:szCs w:val="24"/>
        </w:rPr>
        <w:t>Выпускник</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должен</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обладать</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компетенциями</w:t>
      </w:r>
      <w:proofErr w:type="spellEnd"/>
      <w:r w:rsidRPr="0028354E">
        <w:rPr>
          <w:rFonts w:ascii="Times New Roman" w:eastAsia="Times New Roman" w:hAnsi="Times New Roman" w:cs="Times New Roman"/>
          <w:b/>
          <w:bCs/>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6086"/>
        <w:gridCol w:w="3264"/>
      </w:tblGrid>
      <w:tr w:rsidR="0028354E" w:rsidRPr="0028354E" w14:paraId="226E1761"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BAE4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88FB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09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информационные технологии в профессиональной деятельности.</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выбор технических и программных средств для разработки дизайн-макета с учетом их особенностей использования..</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дизайн-макет на основе технического задания..</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Анализировать современные тенденции в области графического дизайна для их адаптации и использования в своей профессиональной деятельности..</w:t>
            </w:r>
          </w:p>
        </w:tc>
      </w:tr>
    </w:tbl>
    <w:p w14:paraId="56FC71E5" w14:textId="44183BB1" w:rsidR="0028354E" w:rsidRPr="00CD5A25" w:rsidRDefault="0028354E"/>
    <w:p w14:paraId="6E3C7DA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CD5A25">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1.4. Общая трудоемкость программы.</w:t>
      </w:r>
    </w:p>
    <w:p w14:paraId="21ACB6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Общая трудоемкость освоения программы дополнительного профессионального образования составляет 680 академических часов за весь период обучения.</w:t>
      </w:r>
    </w:p>
    <w:p w14:paraId="70B6CB64" w14:textId="79E20FB5" w:rsidR="0028354E" w:rsidRDefault="0028354E">
      <w:pPr>
        <w:rPr>
          <w:lang w:val="ru-RU"/>
        </w:rPr>
      </w:pPr>
    </w:p>
    <w:p w14:paraId="70819055" w14:textId="4BB09C78" w:rsidR="0028354E" w:rsidRDefault="0028354E">
      <w:pPr>
        <w:rPr>
          <w:lang w:val="ru-RU"/>
        </w:rPr>
      </w:pPr>
      <w:r>
        <w:rPr>
          <w:lang w:val="ru-RU"/>
        </w:rPr>
        <w:br w:type="page"/>
      </w:r>
    </w:p>
    <w:p w14:paraId="1042E9B2"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2. СОДЕРЖАНИЕ ПРОГРАММЫ</w:t>
      </w:r>
    </w:p>
    <w:p w14:paraId="720C0C6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(учебный план, календарный учебный график)</w:t>
      </w:r>
    </w:p>
    <w:p w14:paraId="5344DB3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39A49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2.1. Учебный план программы, реализуемой с применением электронного обучения, дистанционных образовательных технологий.</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2"/>
        <w:gridCol w:w="4589"/>
        <w:gridCol w:w="1138"/>
        <w:gridCol w:w="1113"/>
        <w:gridCol w:w="1080"/>
        <w:gridCol w:w="1170"/>
      </w:tblGrid>
      <w:tr w:rsidR="00DC4A76" w:rsidRPr="00892B94" w14:paraId="27BC329C" w14:textId="77777777" w:rsidTr="00591BE1">
        <w:tc>
          <w:tcPr>
            <w:tcW w:w="5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06B8D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45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EE01C6"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разделов и дисциплин</w:t>
            </w:r>
          </w:p>
        </w:tc>
        <w:tc>
          <w:tcPr>
            <w:tcW w:w="11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C6D175"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2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5E6F1E"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Работа обучающегося в СДО, в акад. час.</w:t>
            </w:r>
          </w:p>
        </w:tc>
        <w:tc>
          <w:tcPr>
            <w:tcW w:w="11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79D97DCE" w14:textId="51EE84FD" w:rsidR="00DC4A76" w:rsidRPr="0028354E" w:rsidRDefault="00DC4A76" w:rsidP="00582090">
            <w:pPr>
              <w:tabs>
                <w:tab w:val="left" w:pos="736"/>
              </w:tabs>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 xml:space="preserve">Формы промежуточной и итоговой аттестации (ДЗ, З) </w:t>
            </w:r>
            <w:r w:rsidRPr="0028354E">
              <w:rPr>
                <w:rFonts w:ascii="Times New Roman" w:eastAsia="Times New Roman" w:hAnsi="Times New Roman" w:cs="Times New Roman"/>
                <w:color w:val="000000"/>
                <w:sz w:val="11"/>
                <w:szCs w:val="11"/>
                <w:vertAlign w:val="superscript"/>
                <w:lang w:val="ru-RU"/>
              </w:rPr>
              <w:t>1</w:t>
            </w:r>
          </w:p>
        </w:tc>
      </w:tr>
      <w:tr w:rsidR="00DC4A76" w:rsidRPr="00892B94" w14:paraId="752EBC5F" w14:textId="77777777" w:rsidTr="00591BE1">
        <w:tc>
          <w:tcPr>
            <w:tcW w:w="532" w:type="dxa"/>
            <w:vMerge/>
            <w:tcBorders>
              <w:top w:val="single" w:sz="6" w:space="0" w:color="000000"/>
              <w:left w:val="single" w:sz="6" w:space="0" w:color="000000"/>
              <w:bottom w:val="single" w:sz="6" w:space="0" w:color="000000"/>
              <w:right w:val="single" w:sz="6" w:space="0" w:color="000000"/>
            </w:tcBorders>
            <w:vAlign w:val="center"/>
            <w:hideMark/>
          </w:tcPr>
          <w:p w14:paraId="79EE5E5D"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4589" w:type="dxa"/>
            <w:vMerge/>
            <w:tcBorders>
              <w:top w:val="single" w:sz="6" w:space="0" w:color="000000"/>
              <w:left w:val="single" w:sz="6" w:space="0" w:color="000000"/>
              <w:bottom w:val="single" w:sz="6" w:space="0" w:color="000000"/>
              <w:right w:val="single" w:sz="6" w:space="0" w:color="000000"/>
            </w:tcBorders>
            <w:vAlign w:val="center"/>
            <w:hideMark/>
          </w:tcPr>
          <w:p w14:paraId="48A711DE"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38" w:type="dxa"/>
            <w:vMerge/>
            <w:tcBorders>
              <w:top w:val="single" w:sz="6" w:space="0" w:color="000000"/>
              <w:left w:val="single" w:sz="6" w:space="0" w:color="000000"/>
              <w:bottom w:val="single" w:sz="6" w:space="0" w:color="000000"/>
              <w:right w:val="single" w:sz="6" w:space="0" w:color="000000"/>
            </w:tcBorders>
            <w:vAlign w:val="center"/>
            <w:hideMark/>
          </w:tcPr>
          <w:p w14:paraId="4C6543B2"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E2D98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Лекции</w:t>
            </w:r>
            <w:proofErr w:type="spellEnd"/>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C01665" w14:textId="70F20821"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Практические занятия и</w:t>
            </w:r>
            <w:r w:rsidRPr="007B1DEC">
              <w:rPr>
                <w:rFonts w:ascii="Times New Roman" w:eastAsia="Times New Roman" w:hAnsi="Times New Roman" w:cs="Times New Roman"/>
                <w:color w:val="000000"/>
                <w:sz w:val="18"/>
                <w:szCs w:val="18"/>
                <w:lang w:val="ru-RU"/>
              </w:rPr>
              <w:t>/</w:t>
            </w:r>
            <w:r>
              <w:rPr>
                <w:rFonts w:ascii="Times New Roman" w:eastAsia="Times New Roman" w:hAnsi="Times New Roman" w:cs="Times New Roman"/>
                <w:color w:val="000000"/>
                <w:sz w:val="18"/>
                <w:szCs w:val="18"/>
                <w:lang w:val="ru-RU"/>
              </w:rPr>
              <w:t>или</w:t>
            </w:r>
            <w:r w:rsidRPr="0028354E">
              <w:rPr>
                <w:rFonts w:ascii="Times New Roman" w:eastAsia="Times New Roman" w:hAnsi="Times New Roman" w:cs="Times New Roman"/>
                <w:color w:val="000000"/>
                <w:sz w:val="18"/>
                <w:szCs w:val="18"/>
                <w:lang w:val="ru-RU"/>
              </w:rPr>
              <w:t xml:space="preserve"> тестирование</w:t>
            </w:r>
          </w:p>
        </w:tc>
        <w:tc>
          <w:tcPr>
            <w:tcW w:w="1170" w:type="dxa"/>
            <w:vMerge/>
            <w:tcBorders>
              <w:left w:val="single" w:sz="6" w:space="0" w:color="000000"/>
              <w:bottom w:val="single" w:sz="6" w:space="0" w:color="000000"/>
              <w:right w:val="single" w:sz="6" w:space="0" w:color="000000"/>
            </w:tcBorders>
            <w:vAlign w:val="center"/>
            <w:hideMark/>
          </w:tcPr>
          <w:p w14:paraId="3427C7F4"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r>
      <w:tr w:rsidR="00F90AA9" w:rsidRPr="0028354E" w14:paraId="428FE78A" w14:textId="77777777" w:rsidTr="00F90AA9">
        <w:tc>
          <w:tcPr>
            <w:tcW w:w="96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FD757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Общепрофессиональные дисциплины</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профессию "Дизайнер-иллюстратор"</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Базовые правила композиции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Теория цвета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F90AA9" w:rsidRPr="0028354E" w14:paraId="428FE78A" w14:textId="77777777" w:rsidTr="00F90AA9">
        <w:tc>
          <w:tcPr>
            <w:tcW w:w="96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FD757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Специальные дисциплины</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рисунка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Photoshop: обработка, ретушь, коллажирование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Illustrator</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Indesign</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Иллюстрация в издательском деле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Рекламная иллюстрация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Иллюстрация персонажа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Инфографика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Практикум по разработке серии иллюстраций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419880D6"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45437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33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39514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EF8A4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Итоговый междисциплинарный экзамен</w:t>
            </w:r>
          </w:p>
        </w:tc>
      </w:tr>
      <w:tr w:rsidR="004371E1" w:rsidRPr="0028354E" w14:paraId="39E0266E"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9370AE" w14:textId="77777777" w:rsidR="0028354E" w:rsidRPr="0028354E" w:rsidRDefault="0028354E" w:rsidP="0028354E">
            <w:pPr>
              <w:spacing w:after="0" w:line="240" w:lineRule="auto"/>
              <w:jc w:val="right"/>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ИТОГО</w:t>
            </w:r>
          </w:p>
        </w:tc>
        <w:tc>
          <w:tcPr>
            <w:tcW w:w="45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567C0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680</w:t>
            </w:r>
          </w:p>
        </w:tc>
      </w:tr>
    </w:tbl>
    <w:p w14:paraId="672F0B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1</w:t>
      </w:r>
      <w:r w:rsidRPr="0028354E">
        <w:rPr>
          <w:rFonts w:ascii="Times New Roman" w:eastAsia="Times New Roman" w:hAnsi="Times New Roman" w:cs="Times New Roman"/>
          <w:color w:val="000000"/>
          <w:sz w:val="18"/>
          <w:szCs w:val="18"/>
          <w:lang w:val="ru-RU"/>
        </w:rPr>
        <w:t xml:space="preserve"> ДЗ – дифференцированный зачет. З - зачет.</w:t>
      </w:r>
    </w:p>
    <w:p w14:paraId="12D14B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47BF97"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 xml:space="preserve">2.2. </w:t>
      </w:r>
      <w:proofErr w:type="spellStart"/>
      <w:r w:rsidRPr="0028354E">
        <w:rPr>
          <w:rFonts w:ascii="Times New Roman" w:eastAsia="Times New Roman" w:hAnsi="Times New Roman" w:cs="Times New Roman"/>
          <w:b/>
          <w:bCs/>
          <w:color w:val="000000"/>
          <w:sz w:val="24"/>
          <w:szCs w:val="24"/>
        </w:rPr>
        <w:t>Календарный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учебный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график</w:t>
      </w:r>
      <w:proofErr w:type="spellEnd"/>
      <w:r w:rsidRPr="0028354E">
        <w:rPr>
          <w:rFonts w:ascii="Times New Roman" w:eastAsia="Times New Roman" w:hAnsi="Times New Roman" w:cs="Times New Roman"/>
          <w:b/>
          <w:bCs/>
          <w:color w:val="000000"/>
          <w:sz w:val="24"/>
          <w:szCs w:val="24"/>
        </w:rPr>
        <w:t>.</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3"/>
        <w:gridCol w:w="6811"/>
        <w:gridCol w:w="1138"/>
        <w:gridCol w:w="1140"/>
      </w:tblGrid>
      <w:tr w:rsidR="0028354E" w:rsidRPr="0028354E" w14:paraId="75CB3A8A" w14:textId="77777777" w:rsidTr="00F90AA9">
        <w:trPr>
          <w:trHeight w:val="844"/>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8DA44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E4EA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дисциплин</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014662" w14:textId="4D4101CA"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F61D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Учебные</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недели</w:t>
            </w:r>
            <w:proofErr w:type="spellEnd"/>
            <w:r w:rsidRPr="0028354E">
              <w:rPr>
                <w:rFonts w:ascii="Times New Roman" w:eastAsia="Times New Roman" w:hAnsi="Times New Roman" w:cs="Times New Roman"/>
                <w:color w:val="000000"/>
                <w:sz w:val="11"/>
                <w:szCs w:val="11"/>
                <w:vertAlign w:val="superscript"/>
              </w:rPr>
              <w:t xml:space="preserve"> 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профессию "Дизайнер-иллюстратор"</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Базовые правила композиции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3-4</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Теория цвета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5-6</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рисунка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7-9</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Photoshop: обработка, ретушь, коллажирование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10-12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Illustrator</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13-15</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Indesign</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16-17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Иллюстрация в издательском деле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18-21</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Рекламная иллюстрация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22-24</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Иллюстрация персонажа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25-27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Инфографика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28-31</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Практикум по разработке серии иллюстраций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32-35</w:t>
            </w:r>
          </w:p>
        </w:tc>
      </w:tr>
      <w:tr w:rsidR="00F90AA9" w:rsidRPr="0028354E" w14:paraId="08D14871" w14:textId="77777777" w:rsidTr="00F90AA9">
        <w:trPr>
          <w:trHeight w:val="212"/>
        </w:trPr>
        <w:tc>
          <w:tcPr>
            <w:tcW w:w="7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B99A44" w14:textId="2E50C5F2"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60198B" w14:textId="40647133"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10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C0A045" w14:textId="3F96486D"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36</w:t>
            </w:r>
          </w:p>
        </w:tc>
      </w:tr>
    </w:tbl>
    <w:p w14:paraId="199CD56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2</w:t>
      </w:r>
      <w:r w:rsidRPr="0028354E">
        <w:rPr>
          <w:rFonts w:ascii="Times New Roman" w:eastAsia="Times New Roman" w:hAnsi="Times New Roman" w:cs="Times New Roman"/>
          <w:color w:val="000000"/>
          <w:sz w:val="18"/>
          <w:szCs w:val="18"/>
          <w:lang w:val="ru-RU"/>
        </w:rPr>
        <w:t xml:space="preserve"> Учебные недели отсчитываются с момента зачисления в Образовательную организацию.</w:t>
      </w:r>
    </w:p>
    <w:p w14:paraId="31877472" w14:textId="77777777" w:rsidR="00136EB5" w:rsidRDefault="00136EB5">
      <w:pPr>
        <w:rPr>
          <w:lang w:val="ru-RU"/>
        </w:rPr>
      </w:pPr>
    </w:p>
    <w:p w14:paraId="4742E019" w14:textId="2A5FCEB3" w:rsidR="00136EB5" w:rsidRPr="00136EB5" w:rsidRDefault="00136EB5" w:rsidP="00136EB5">
      <w:pPr>
        <w:spacing w:after="0" w:line="240" w:lineRule="auto"/>
        <w:jc w:val="both"/>
        <w:rPr>
          <w:rFonts w:ascii="Times New Roman" w:hAnsi="Times New Roman" w:cs="Times New Roman"/>
          <w:sz w:val="24"/>
          <w:szCs w:val="24"/>
          <w:lang w:val="ru-RU"/>
        </w:rPr>
      </w:pPr>
      <w:r w:rsidRPr="00FA39BE">
        <w:rPr>
          <w:rFonts w:ascii="Times New Roman" w:hAnsi="Times New Roman" w:cs="Times New Roman"/>
          <w:sz w:val="24"/>
          <w:szCs w:val="24"/>
          <w:lang w:val="ru-RU"/>
        </w:rPr>
        <w:tab/>
      </w:r>
      <w:r w:rsidRPr="00136EB5">
        <w:rPr>
          <w:rFonts w:ascii="Times New Roman" w:hAnsi="Times New Roman" w:cs="Times New Roman"/>
          <w:sz w:val="24"/>
          <w:szCs w:val="24"/>
          <w:lang w:val="ru-RU"/>
        </w:rPr>
        <w:t xml:space="preserve">2.3. Рабочие программы </w:t>
      </w:r>
      <w:r w:rsidR="00645A20">
        <w:rPr>
          <w:rFonts w:ascii="Times New Roman" w:hAnsi="Times New Roman" w:cs="Times New Roman"/>
          <w:sz w:val="24"/>
          <w:szCs w:val="24"/>
          <w:lang w:val="ru-RU"/>
        </w:rPr>
        <w:t>дисциплин</w:t>
      </w:r>
      <w:r w:rsidR="00FA39BE" w:rsidRPr="00FA39BE">
        <w:rPr>
          <w:rFonts w:ascii="Times New Roman" w:hAnsi="Times New Roman" w:cs="Times New Roman"/>
          <w:sz w:val="24"/>
          <w:szCs w:val="24"/>
          <w:lang w:val="ru-RU"/>
        </w:rPr>
        <w:t xml:space="preserve"> </w:t>
      </w:r>
      <w:r w:rsidRPr="00136EB5">
        <w:rPr>
          <w:rFonts w:ascii="Times New Roman" w:hAnsi="Times New Roman" w:cs="Times New Roman"/>
          <w:sz w:val="24"/>
          <w:szCs w:val="24"/>
          <w:lang w:val="ru-RU"/>
        </w:rPr>
        <w:t>представлены в Приложении № 1.</w:t>
      </w:r>
    </w:p>
    <w:p w14:paraId="6B9C0954" w14:textId="77777777" w:rsidR="00136EB5" w:rsidRPr="00136EB5" w:rsidRDefault="00136EB5" w:rsidP="00136EB5">
      <w:pPr>
        <w:spacing w:after="0" w:line="240" w:lineRule="auto"/>
        <w:jc w:val="both"/>
        <w:rPr>
          <w:rFonts w:ascii="Times New Roman" w:hAnsi="Times New Roman" w:cs="Times New Roman"/>
          <w:sz w:val="24"/>
          <w:szCs w:val="24"/>
          <w:lang w:val="ru-RU"/>
        </w:rPr>
      </w:pPr>
      <w:r w:rsidRPr="00136EB5">
        <w:rPr>
          <w:rFonts w:ascii="Times New Roman" w:hAnsi="Times New Roman" w:cs="Times New Roman"/>
          <w:sz w:val="24"/>
          <w:szCs w:val="24"/>
          <w:lang w:val="ru-RU"/>
        </w:rPr>
        <w:tab/>
        <w:t>2.4. Программа Итоговой аттестации представлена в Приложении № 2.</w:t>
      </w:r>
    </w:p>
    <w:p w14:paraId="516F9417" w14:textId="5C1ECB15" w:rsidR="0028354E" w:rsidRDefault="00136EB5" w:rsidP="00136EB5">
      <w:pPr>
        <w:rPr>
          <w:lang w:val="ru-RU"/>
        </w:rPr>
      </w:pPr>
      <w:r w:rsidRPr="00136EB5">
        <w:rPr>
          <w:rFonts w:ascii="Times New Roman" w:hAnsi="Times New Roman" w:cs="Times New Roman"/>
          <w:sz w:val="24"/>
          <w:szCs w:val="24"/>
          <w:lang w:val="ru-RU"/>
        </w:rPr>
        <w:tab/>
        <w:t>2.5. Оценочные материалы представлены в Приложении № 3.</w:t>
      </w:r>
      <w:r w:rsidR="0028354E">
        <w:rPr>
          <w:lang w:val="ru-RU"/>
        </w:rPr>
        <w:br w:type="page"/>
      </w:r>
    </w:p>
    <w:p w14:paraId="0FD3250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3. ОРГАНИЗАЦИОННО-ПЕДАГОГИЧЕСКИЕ УСЛОВИЯ РЕАЛИЗАЦИИ ПРОГРАММЫ</w:t>
      </w:r>
    </w:p>
    <w:p w14:paraId="3240169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5FAEAC2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3.1 Материально-технические условия реализации программы.</w:t>
      </w:r>
    </w:p>
    <w:p w14:paraId="4B0EB76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ОБЩЕСТВО С ОГРАНИЧЕННОЙ ОТВЕТСТВЕННОСТЬЮ «МОСКОВСКАЯ АКАДЕМИЯ ДИЗАЙН-ПРОФЕССИЙ «ПЕНТАСКУЛ» (далее – Образовательная организация) располагает материально-технической базой, обеспечивающей реализацию образовательной программы и соответствующей действующим санитарным и противопожарным правилам и нормам.</w:t>
      </w:r>
    </w:p>
    <w:p w14:paraId="0E9E812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1CC5D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3.2. Требования к материально-техническим условиям со стороны обучающегося (потребителя образовательной услуги).</w:t>
      </w:r>
    </w:p>
    <w:p w14:paraId="482CC0A9"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Рекомендуемая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конфигурация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компьютера</w:t>
      </w:r>
      <w:proofErr w:type="spellEnd"/>
      <w:r w:rsidRPr="0028354E">
        <w:rPr>
          <w:rFonts w:ascii="Times New Roman" w:eastAsia="Times New Roman" w:hAnsi="Times New Roman" w:cs="Times New Roman"/>
          <w:color w:val="000000"/>
          <w:sz w:val="24"/>
          <w:szCs w:val="24"/>
        </w:rPr>
        <w:t>:</w:t>
      </w:r>
    </w:p>
    <w:p w14:paraId="77E7EB48"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Разрешение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экрана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от</w:t>
      </w:r>
      <w:proofErr w:type="spellEnd"/>
      <w:r w:rsidRPr="0028354E">
        <w:rPr>
          <w:rFonts w:ascii="Times New Roman" w:eastAsia="Times New Roman" w:hAnsi="Times New Roman" w:cs="Times New Roman"/>
          <w:color w:val="000000"/>
          <w:sz w:val="24"/>
          <w:szCs w:val="24"/>
        </w:rPr>
        <w:t xml:space="preserve"> 1280х1024.</w:t>
      </w:r>
    </w:p>
    <w:p w14:paraId="173A2BD6"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Pentium</w:t>
      </w:r>
      <w:r w:rsidRPr="0028354E">
        <w:rPr>
          <w:rFonts w:ascii="Times New Roman" w:eastAsia="Times New Roman" w:hAnsi="Times New Roman" w:cs="Times New Roman"/>
          <w:color w:val="000000"/>
          <w:sz w:val="24"/>
          <w:szCs w:val="24"/>
          <w:lang w:val="ru-RU"/>
        </w:rPr>
        <w:t xml:space="preserve"> 4 или более новый процессор с поддержкой </w:t>
      </w:r>
      <w:r w:rsidRPr="0028354E">
        <w:rPr>
          <w:rFonts w:ascii="Times New Roman" w:eastAsia="Times New Roman" w:hAnsi="Times New Roman" w:cs="Times New Roman"/>
          <w:color w:val="000000"/>
          <w:sz w:val="24"/>
          <w:szCs w:val="24"/>
        </w:rPr>
        <w:t>SSE</w:t>
      </w:r>
      <w:r w:rsidRPr="0028354E">
        <w:rPr>
          <w:rFonts w:ascii="Times New Roman" w:eastAsia="Times New Roman" w:hAnsi="Times New Roman" w:cs="Times New Roman"/>
          <w:color w:val="000000"/>
          <w:sz w:val="24"/>
          <w:szCs w:val="24"/>
          <w:lang w:val="ru-RU"/>
        </w:rPr>
        <w:t>2.</w:t>
      </w:r>
    </w:p>
    <w:p w14:paraId="2DB05BD4"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512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оперативной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памяти</w:t>
      </w:r>
      <w:proofErr w:type="spellEnd"/>
      <w:r w:rsidRPr="0028354E">
        <w:rPr>
          <w:rFonts w:ascii="Times New Roman" w:eastAsia="Times New Roman" w:hAnsi="Times New Roman" w:cs="Times New Roman"/>
          <w:color w:val="000000"/>
          <w:sz w:val="24"/>
          <w:szCs w:val="24"/>
        </w:rPr>
        <w:t>.</w:t>
      </w:r>
    </w:p>
    <w:p w14:paraId="61BF9880"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200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свободного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дискового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пространства</w:t>
      </w:r>
      <w:proofErr w:type="spellEnd"/>
      <w:r w:rsidRPr="0028354E">
        <w:rPr>
          <w:rFonts w:ascii="Times New Roman" w:eastAsia="Times New Roman" w:hAnsi="Times New Roman" w:cs="Times New Roman"/>
          <w:color w:val="000000"/>
          <w:sz w:val="24"/>
          <w:szCs w:val="24"/>
        </w:rPr>
        <w:t>.</w:t>
      </w:r>
    </w:p>
    <w:p w14:paraId="0E4A4117"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Современный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веб-браузер</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актуальной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версии</w:t>
      </w:r>
      <w:proofErr w:type="spellEnd"/>
      <w:r w:rsidRPr="0028354E">
        <w:rPr>
          <w:rFonts w:ascii="Times New Roman" w:eastAsia="Times New Roman" w:hAnsi="Times New Roman" w:cs="Times New Roman"/>
          <w:color w:val="000000"/>
          <w:sz w:val="24"/>
          <w:szCs w:val="24"/>
        </w:rPr>
        <w:t xml:space="preserve"> (Firefox 22, Google Chrome 27, Opera 15, Safari 5, Internet Explorer 8 </w:t>
      </w:r>
      <w:proofErr w:type="spellStart"/>
      <w:r w:rsidRPr="0028354E">
        <w:rPr>
          <w:rFonts w:ascii="Times New Roman" w:eastAsia="Times New Roman" w:hAnsi="Times New Roman" w:cs="Times New Roman"/>
          <w:color w:val="000000"/>
          <w:sz w:val="24"/>
          <w:szCs w:val="24"/>
        </w:rPr>
        <w:t>или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более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новый</w:t>
      </w:r>
      <w:proofErr w:type="spellEnd"/>
      <w:r w:rsidRPr="0028354E">
        <w:rPr>
          <w:rFonts w:ascii="Times New Roman" w:eastAsia="Times New Roman" w:hAnsi="Times New Roman" w:cs="Times New Roman"/>
          <w:color w:val="000000"/>
          <w:sz w:val="24"/>
          <w:szCs w:val="24"/>
        </w:rPr>
        <w:t>).</w:t>
      </w:r>
    </w:p>
    <w:p w14:paraId="51AFD9F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24A6F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3.3. Учебно-методическое и информационное обеспечение программы.</w:t>
      </w:r>
    </w:p>
    <w:p w14:paraId="5C94975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Образовательная организация обеспечена электронными учебниками, учебно-методической литературой и материалами по всем учебным дисциплинам (модулям) программы. Образовательная организация также имеет доступ к электронным образовательным ресурсам (ЭОР).</w:t>
      </w:r>
    </w:p>
    <w:p w14:paraId="4B7E406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При реализации программ с применением электронного обучения, дистанционных образовательных технологий в Образовательной организации созданы условия для функционирования электронной информационно-образовательной среды, включающей в себя:</w:t>
      </w:r>
    </w:p>
    <w:p w14:paraId="457A069D"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информационные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55C8249"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8FF0EC5"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Совокупность информационных технологий, телекоммуникационных технологий, соответствующих технологических средств.</w:t>
      </w:r>
    </w:p>
    <w:p w14:paraId="6BE69D4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Данная среда способствует освоению обучающимися программ в полном объеме независимо от места нахождения обучающихся.</w:t>
      </w:r>
    </w:p>
    <w:p w14:paraId="092C23B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D63714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Электронная информационно-образовательная среда Образовательной организации обеспечивает возможность осуществлять следующие виды деятельности:</w:t>
      </w:r>
    </w:p>
    <w:p w14:paraId="6AFEBC43"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Планирование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процесса</w:t>
      </w:r>
      <w:proofErr w:type="spellEnd"/>
      <w:r w:rsidRPr="0028354E">
        <w:rPr>
          <w:rFonts w:ascii="Times New Roman" w:eastAsia="Times New Roman" w:hAnsi="Times New Roman" w:cs="Times New Roman"/>
          <w:color w:val="000000"/>
          <w:sz w:val="24"/>
          <w:szCs w:val="24"/>
        </w:rPr>
        <w:t>.</w:t>
      </w:r>
    </w:p>
    <w:p w14:paraId="49894B2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Размещение и сохранение материалов образовательного процесса.</w:t>
      </w:r>
    </w:p>
    <w:p w14:paraId="3314F7E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Фиксацию хода образовательного процесса и результатов освоения программы.</w:t>
      </w:r>
    </w:p>
    <w:p w14:paraId="46771F80"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Контролируемый доступ участников образовательного процесса к информационным образовательным ресурсам в сети Интернет.</w:t>
      </w:r>
    </w:p>
    <w:p w14:paraId="63004F62"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Проведение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мониторинга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успеваемости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обучающихся</w:t>
      </w:r>
      <w:proofErr w:type="spellEnd"/>
      <w:r w:rsidRPr="0028354E">
        <w:rPr>
          <w:rFonts w:ascii="Times New Roman" w:eastAsia="Times New Roman" w:hAnsi="Times New Roman" w:cs="Times New Roman"/>
          <w:color w:val="000000"/>
          <w:sz w:val="24"/>
          <w:szCs w:val="24"/>
        </w:rPr>
        <w:t>.</w:t>
      </w:r>
    </w:p>
    <w:p w14:paraId="1DF2534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7472454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Содержание учебных дисциплин (модулей) и учебно-методических материалов представлено в учебно-методических ресурсах, размещенных в электронной информационно-образовательной среде Образовательной организации.</w:t>
      </w:r>
    </w:p>
    <w:p w14:paraId="5ED8973F"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62F3FC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Учебно-методическая литература представлена в виде электронных информационных и образовательных ресурсов в библиотеках и в системе дистанционного обучения. Образовательная организация имеет удаленный доступ к электронным каталогам и полнотекстовым базам:</w:t>
      </w:r>
    </w:p>
    <w:p w14:paraId="4DAF753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p>
    <w:p w14:paraId="5F316FDD" w14:textId="77777777" w:rsidR="0028354E" w:rsidRPr="0028354E" w:rsidRDefault="0028354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http</w:t>
      </w:r>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www</w:t>
      </w:r>
      <w:r w:rsidRPr="0028354E">
        <w:rPr>
          <w:rFonts w:ascii="Times New Roman" w:eastAsia="Times New Roman" w:hAnsi="Times New Roman" w:cs="Times New Roman"/>
          <w:color w:val="000000"/>
          <w:sz w:val="24"/>
          <w:szCs w:val="24"/>
          <w:lang w:val="ru-RU"/>
        </w:rPr>
        <w:t>.</w:t>
      </w:r>
      <w:proofErr w:type="spellStart"/>
      <w:r w:rsidRPr="0028354E">
        <w:rPr>
          <w:rFonts w:ascii="Times New Roman" w:eastAsia="Times New Roman" w:hAnsi="Times New Roman" w:cs="Times New Roman"/>
          <w:color w:val="000000"/>
          <w:sz w:val="24"/>
          <w:szCs w:val="24"/>
        </w:rPr>
        <w:t>lomonosov</w:t>
      </w:r>
      <w:proofErr w:type="spellEnd"/>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online</w:t>
      </w:r>
      <w:r w:rsidRPr="0028354E">
        <w:rPr>
          <w:rFonts w:ascii="Times New Roman" w:eastAsia="Times New Roman" w:hAnsi="Times New Roman" w:cs="Times New Roman"/>
          <w:color w:val="000000"/>
          <w:sz w:val="24"/>
          <w:szCs w:val="24"/>
          <w:lang w:val="ru-RU"/>
        </w:rPr>
        <w:t>/ – электронная научно-образовательная библиотека «Современные образовательные технологии в социальной сфере»;</w:t>
      </w:r>
    </w:p>
    <w:p w14:paraId="069D4ECD" w14:textId="7A9206CC" w:rsidR="0028354E" w:rsidRPr="0028354E" w:rsidRDefault="00B1193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0F75BD">
        <w:rPr>
          <w:rFonts w:ascii="Times New Roman" w:eastAsia="Times New Roman" w:hAnsi="Times New Roman" w:cs="Times New Roman"/>
          <w:color w:val="000000"/>
          <w:sz w:val="24"/>
          <w:szCs w:val="24"/>
          <w:lang w:val="ru-RU"/>
        </w:rPr>
        <w:t/>
      </w:r>
      <w:r w:rsidR="0028354E" w:rsidRPr="0028354E">
        <w:rPr>
          <w:rFonts w:ascii="Times New Roman" w:eastAsia="Times New Roman" w:hAnsi="Times New Roman" w:cs="Times New Roman"/>
          <w:color w:val="000000"/>
          <w:sz w:val="24"/>
          <w:szCs w:val="24"/>
        </w:rPr>
        <w:t>http</w:t>
      </w:r>
      <w:r w:rsidR="0028354E" w:rsidRPr="0028354E">
        <w:rPr>
          <w:rFonts w:ascii="Times New Roman" w:eastAsia="Times New Roman" w:hAnsi="Times New Roman" w:cs="Times New Roman"/>
          <w:color w:val="000000"/>
          <w:sz w:val="24"/>
          <w:szCs w:val="24"/>
          <w:lang w:val="ru-RU"/>
        </w:rPr>
        <w:t>://</w:t>
      </w:r>
      <w:r w:rsidR="0028354E" w:rsidRPr="0028354E">
        <w:rPr>
          <w:rFonts w:ascii="Times New Roman" w:eastAsia="Times New Roman" w:hAnsi="Times New Roman" w:cs="Times New Roman"/>
          <w:color w:val="000000"/>
          <w:sz w:val="24"/>
          <w:szCs w:val="24"/>
        </w:rPr>
        <w:t>www</w:t>
      </w:r>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biblioclub</w:t>
      </w:r>
      <w:proofErr w:type="spellEnd"/>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ru</w:t>
      </w:r>
      <w:proofErr w:type="spellEnd"/>
      <w:r w:rsidR="0028354E" w:rsidRPr="0028354E">
        <w:rPr>
          <w:rFonts w:ascii="Times New Roman" w:eastAsia="Times New Roman" w:hAnsi="Times New Roman" w:cs="Times New Roman"/>
          <w:color w:val="000000"/>
          <w:sz w:val="24"/>
          <w:szCs w:val="24"/>
          <w:lang w:val="ru-RU"/>
        </w:rPr>
        <w:t>/</w:t>
      </w:r>
      <w:proofErr w:type="gramEnd"/>
      <w:r w:rsidR="0028354E" w:rsidRPr="0028354E">
        <w:rPr>
          <w:rFonts w:ascii="Times New Roman" w:eastAsia="Times New Roman" w:hAnsi="Times New Roman" w:cs="Times New Roman"/>
          <w:color w:val="000000"/>
          <w:sz w:val="24"/>
          <w:szCs w:val="24"/>
          <w:lang w:val="ru-RU"/>
        </w:rPr>
        <w:t xml:space="preserve"> – университетская библиотека, ЭБС «Университетская библиотека онлайн».</w:t>
      </w:r>
    </w:p>
    <w:p w14:paraId="5BE4B5F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0256DA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3.4. Кадровое обеспечение программы.</w:t>
      </w:r>
    </w:p>
    <w:p w14:paraId="66EC0D29" w14:textId="363963F8"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Реализация </w:t>
      </w:r>
      <w:r w:rsidR="000F75BD">
        <w:rPr>
          <w:rFonts w:ascii="Times New Roman" w:eastAsia="Times New Roman" w:hAnsi="Times New Roman" w:cs="Times New Roman"/>
          <w:color w:val="000000"/>
          <w:sz w:val="24"/>
          <w:szCs w:val="24"/>
          <w:lang w:val="ru-RU"/>
        </w:rPr>
        <w:t xml:space="preserve">программы </w:t>
      </w:r>
      <w:r w:rsidRPr="0028354E">
        <w:rPr>
          <w:rFonts w:ascii="Times New Roman" w:eastAsia="Times New Roman" w:hAnsi="Times New Roman" w:cs="Times New Roman"/>
          <w:color w:val="000000"/>
          <w:sz w:val="24"/>
          <w:szCs w:val="24"/>
          <w:lang w:val="ru-RU"/>
        </w:rPr>
        <w:t>профессиональной переподготовки обеспечивается педагогическими работниками, требование к квалификации которых регулируется законодательством Российской Федерации в сфере образования и труда.</w:t>
      </w:r>
    </w:p>
    <w:p w14:paraId="4E8490B9" w14:textId="08C1BCFB" w:rsidR="0028354E" w:rsidRDefault="0028354E">
      <w:pPr>
        <w:rPr>
          <w:lang w:val="ru-RU"/>
        </w:rPr>
      </w:pPr>
    </w:p>
    <w:p w14:paraId="0B7BAFEB" w14:textId="5B8D9C43" w:rsidR="0028354E" w:rsidRDefault="0028354E">
      <w:pPr>
        <w:rPr>
          <w:lang w:val="ru-RU"/>
        </w:rPr>
      </w:pPr>
      <w:r>
        <w:rPr>
          <w:lang w:val="ru-RU"/>
        </w:rPr>
        <w:br w:type="page"/>
      </w:r>
    </w:p>
    <w:p w14:paraId="639B406B"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4. ОЦЕНКА КАЧЕСТВА ОСВОЕНИЯ ПРОГРАММЫ</w:t>
      </w:r>
    </w:p>
    <w:p w14:paraId="560322B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(формы аттестации, контроля, оценочные материалы и иные компоненты)</w:t>
      </w:r>
    </w:p>
    <w:p w14:paraId="515771C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B52BC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4.1. Формы текущего контроля успеваемости и промежуточной аттестации.</w:t>
      </w:r>
    </w:p>
    <w:p w14:paraId="1B5D192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 процессе обучения используется тестирование как форма текущего контроля успеваемости.</w:t>
      </w:r>
    </w:p>
    <w:p w14:paraId="5D9ADF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Формой промежуточной аттестации по дисциплинам программы является зачет или дифференцированный зачет. Для получения положительной отметки по промежуточной аттестации обучающийся должен набрать определенное количество баллов согласно системе оценивания.</w:t>
      </w:r>
    </w:p>
    <w:p w14:paraId="1974BF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Промежуточная аттестация включает в себя прохождение тестирования и выполнение практического задания. Промежуточная аттестация входит в период (время изучения) учебной дисциплины и проводится в форме, указанной в учебном плане. Время, отводимое на промежуточную аттестацию, заложено в каждой дисциплине программы (столбец практические занятия и тестирование). При наборе определенного количества баллов для получения отметки не ниже «зачтено» или «удовлетворительно» при прохождении тестирования, практическое задание не является обязательным для выполнения.</w:t>
      </w:r>
      <w:r w:rsidRPr="0028354E">
        <w:rPr>
          <w:rFonts w:ascii="Calibri" w:eastAsia="Times New Roman" w:hAnsi="Calibri" w:cs="Calibri"/>
          <w:color w:val="000000"/>
          <w:lang w:val="ru-RU"/>
        </w:rPr>
        <w:t xml:space="preserve"> </w:t>
      </w:r>
      <w:r w:rsidRPr="0028354E">
        <w:rPr>
          <w:rFonts w:ascii="Times New Roman" w:eastAsia="Times New Roman" w:hAnsi="Times New Roman" w:cs="Times New Roman"/>
          <w:color w:val="000000"/>
          <w:sz w:val="24"/>
          <w:szCs w:val="24"/>
          <w:lang w:val="ru-RU"/>
        </w:rPr>
        <w:t/>
      </w:r>
    </w:p>
    <w:p w14:paraId="2EE34C0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Вариант оценочных материалов представлен в Приложении №3.</w:t>
      </w:r>
    </w:p>
    <w:p w14:paraId="60E8305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69328E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Системы оценивания.</w:t>
      </w:r>
    </w:p>
    <w:p w14:paraId="169457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промежуточной аттестации выставляются отметки по стобалльной, двухбалльной и (или)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 xml:space="preserve"> системам оценивания.</w:t>
      </w:r>
    </w:p>
    <w:p w14:paraId="53EF497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DE2F9A8"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2883"/>
        <w:gridCol w:w="3037"/>
        <w:gridCol w:w="3430"/>
      </w:tblGrid>
      <w:tr w:rsidR="0028354E" w:rsidRPr="0028354E" w14:paraId="3A548F4F"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0732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6B9F7AAF"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276A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AFE878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двухбалльной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171D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9987F3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39AE1E83"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AA3F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1F6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851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11A53B45"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5649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045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BA1A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5B06B39"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F7C7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B62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5BB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2CAD42C2"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45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FC00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71CE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0DE6C8C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9B1F60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обучающимся образовательной программы или ее части осуществляется в соответствии со следующими критериями:</w:t>
      </w:r>
    </w:p>
    <w:p w14:paraId="6B3936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«зачтено» ставится обучающемуся, успешно освоившему учебную дисциплину и не имеющему задолженностей по результатам текущего контроля успеваемости;</w:t>
      </w:r>
    </w:p>
    <w:p w14:paraId="0CEE93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 зачтено» ставится обучающемуся, имеющему задолженности по результатам текущего контроля успеваемости по дисциплине;</w:t>
      </w:r>
    </w:p>
    <w:p w14:paraId="379576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если он глубоко и прочно усвоил материал раздела образовательной программы, владеет разносторонними навыками и приемами выполнения практических задач;</w:t>
      </w:r>
    </w:p>
    <w:p w14:paraId="7BF370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45336D1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t>отметка «удовлетворительно» выставляется обучающемуся, если он имеет знания только основного материала, но не усвоил его деталей, испытывает затруднения при выполнении практических работ;</w:t>
      </w:r>
    </w:p>
    <w:p w14:paraId="60EC8DD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который не знает значительной части материала раздела образовательной программы, неуверенно, с большими затруднениями выполняет практические работы; обучающемуся, который после начала промежуточной аттестации отказался ее проходить.</w:t>
      </w:r>
    </w:p>
    <w:p w14:paraId="6E09D7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AA21E9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4.2. Итоговая аттестация.</w:t>
      </w:r>
    </w:p>
    <w:p w14:paraId="087D79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обучающихся по программе профессиональной переподготовки является обязательной и осуществляется после освоения образовательной программы в полном объеме. Итоговая аттестация проводится в форме итогового междисциплинарного экзамена (Приложение №2).</w:t>
      </w:r>
    </w:p>
    <w:p w14:paraId="50A07A2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предназначена для определения общих и специальных (профессиональных) компетенций обучающихся, определяющих подготовленность к решению профессиональных задач, установленных образовательной программой.</w:t>
      </w:r>
    </w:p>
    <w:p w14:paraId="377A894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2F126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Критерии оценки результатов освоения образовательных программ.</w:t>
      </w:r>
    </w:p>
    <w:p w14:paraId="2854A38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5212B39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2803BCA"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79DCE73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273F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33A8DFA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86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267BE3B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7F396424"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FC2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C59A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774219F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3A38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6366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135B4909"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A91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2E1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1EF33DA1"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DA04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AC4F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749013A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64F5A3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в соответствии со следующими критериями:</w:t>
      </w:r>
    </w:p>
    <w:p w14:paraId="3D44DAC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1588F1B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41AE880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5FA60A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p>
    <w:p w14:paraId="4995189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5. СПИСОК ИСПОЛЬЗУЕМОЙ ЛИТЕРАТУРЫ И ИНФОРМАЦИОННЫХ ИСТОЧНИКОВ</w:t>
      </w:r>
    </w:p>
    <w:p w14:paraId="77DD5B2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Основная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Алешин Д.И. Основы рисунка / 2022. - URL: http://lib.lomonosov.online/course/view.php?id=25966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Воробьева Л.С. Иллюстрация персонажа / 2022. - URL: http://lib.lomonosov.online/course/view.php?id=25969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Куракова, А.Е. Adobe Photoshop: обработка, ретушь, коллажирование / А.Е. Куракова. - М.: ЭНОБ «Современные образовательные технологии в социальной среде», 2019. - [Электронный ресурс]. - URL: http://lib.lomonosov.online/course/view.php?id=19409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Проскурина Марина Викторовна,  Введение в профессию «Дизайнер-иллюстратор» /  Проскурина Марина Викторовна. - М.: ЭНОБ «Современные образовательные технологии в социальной среде», 2022. - [Электронный ресурс]. - URL: http://lib.lomonosov.online/course/view.php?id=25964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Проскурина Марина Викторовна,  Инфографика /  Проскурина Марина Викторовна. - М.: ЭНОБ «Современные образовательные технологии в социальной среде», 2022. - [Электронный ресурс]. - URL: http://lib.lomonosov.online/course/view.php?id=25970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Ярошенко Ольга Эдуардовна,  Иллюстрация в издательском деле /  Ярошенко Ольга Эдуардовна. - М.: ЭНОБ «Современные образовательные технологии в социальной среде», 2022. - [Электронный ресурс]. - URL: http://lib.lomonosov.online/course/view.php?id=25967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Ярошенко Ольга Эдуардовна,  Практикум по разработке серии иллюстраций /  Ярошенко Ольга Эдуардовна. - М.: ЭНОБ «Современные образовательные технологии в социальной среде», 2022. - [Электронный ресурс]. - URL: http://lib.lomonosov.online/course/view.php?id=25971</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8. Ярошенко Ольга Эдуардовна,  Рекламная иллюстрация /  Ярошенко Ольга Эдуардовна. - М.: ЭНОБ «Современные образовательные технологии в социальной среде», 2022. - [Электронный ресурс]. - URL: http://lib.lomonosov.online/course/view.php?id=25968</w:t>
      </w: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Дополнительная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Александрова Н. О.. Современное издательское дело: учебное пособие [Электронный ресурс] / Челябинск:ЧГИК,2017. -200с. - 978-5-94839-593-7. - URL: http://biblioclub.ru/index.php?page=book_red&amp;id=491229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Божко А. Н.. Обработка растровых изображений в Adobe Photoshop [Электронный ресурс] / М.:Национальный Открытый Университет «ИНТУИТ»,2016. -320с. - . - URL: http://biblioclub.ru/index.php?page=book_red&amp;id=428970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Гордеенко, В.Т. Рисунок головы и фигуры человека / В.Т. Гордеенко. – Минск : Вышэйшая школа, 2017. – 144 с. : ил. – Режим доступа: по подписке. – URL: http://biblioclub.ru/index.php?page=book&amp;id=560860 (дата обращения: 09.09.2019). – Библиогр. в кн. – ISBN 978-985-06-2707-0. – Текст : электронный.. - URL: http://biblioclub.ru/index.php?page=book_red&amp;id=560860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Казарин С. Н.. Академический рисунок: учебное наглядное пособие [Электронный ресурс] / Кемерово:Кемеровский государственный институт культуры,2017. -142с. - 978-5-8154-0383-3. - URL: http://biblioclub.ru/index.php?page=book_red&amp;id=487671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Крапивенко А. В.. Технологии мультимедиа и восприятие ощущений: учебное пособие [Электронный ресурс] / М.:БИНОМ. Лаборатория знаний,2015. -274с. - 978-5-9963-2646-4. - URL: http://biblioclub.ru/index.php?page=book_red&amp;id=222819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Ломакин, М.О. Декоративный рисунок :[14+] / М.О. Ломакин ;  Министерство образования и науки Российской Федерации, Высшая школа народных искусств (институт). – Санкт-Петербург : Высшая школа народных искусств, 2017. – 65 с. : ил. – Режим доступа: по подписке. – URL: http://biblioclub.ru/index.php?page=book&amp;id=499578 (дата обращения: 09.09.2019). – Библиогр.: с. 54-55. – ISBN 978-5-906697-53-0. – Текст : электронный.. - URL: http://biblioclub.ru/index.php?page=book_red&amp;id=499578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Макарова Т. В.. Компьютерные технологии в сфере визуальных коммуникаций : работа с растровой графикой в Adobe Photoshop: учебное пособие [Электронный ресурс] / Омск:Издательство ОмГТУ,2015. -240с. - 978-5-8149-2115-4. - URL: http://biblioclub.ru/index.php?page=book_red&amp;id=443143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Мандель Б. Р.. Психология рекламы: иллюстрированное учебное пособие [Электронный ресурс] / М.|Берлин:Директ-Медиа,2015. -381с. - 978-5-4475-3779-1. - URL: http://biblioclub.ru/index.php?page=book_red&amp;id=270327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 Молочков В. П.. Adobe Photoshop CS6 [Электронный ресурс] / М.:Национальный Открытый Университет «ИНТУИТ»,2016. -339с. - . - URL: http://biblioclub.ru/index.php?page=book_red&amp;id=429052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12. Овчинникова Р. Ю.. Дизайн в рекламе : основы графического проектирования: учебное пособие [Электронный ресурс] / М.:Юнити-Дана,2015. -239с. - 978-5-238-01525-5. - URL: http://biblioclub.ru/index.php?page=book_red&amp;id=115010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13. Осинкин Л. Н., Матвеева О. Е.. Альбом по пластической анатомии человека : учебно-наглядное пособие по дисциплине «Академический рисунок» [Электронный ресурс] / Екатеринбург:Архитектон,2016. -65с. - . - URL: http://biblioclub.ru/index.php?page=book_red&amp;id=455465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14. Пендикова И. Г., Ракитина Л. С.. Архетип и символ в рекламе: учебное пособие [Электронный ресурс] / М.:Юнити-Дана,2015. -303с. - 978-5-238-01423-4. - URL: http://biblioclub.ru/index.php?page=book_red&amp;id=114725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15. Пикок Д.. Основы издательского дела [Электронный ресурс] / М.:Национальный Открытый Университет «ИНТУИТ»,2016. -473с. - . - URL: http://biblioclub.ru/index.php?page=book_red&amp;id=428991</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16. Управление проектом в сфере графического дизайна = A Graphic Desing Project from Start to Finish [Электронный ресурс] / М.:Альпина Паблишер,2016. -220с. - 978-5-9614-2246-7. - URL: http://biblioclub.ru/index.php?page=book_red&amp;id=279041</w:t>
      </w:r>
    </w:p>
    <w:p w14:paraId="62B0A143" w14:textId="2F1AD5FA" w:rsidR="0028354E" w:rsidRPr="004A2D8F" w:rsidRDefault="0028354E">
      <w:pPr>
        <w:rPr>
          <w:lang w:val="ru-RU"/>
        </w:rPr>
      </w:pPr>
      <w:r w:rsidRPr="004A2D8F">
        <w:rPr>
          <w:lang w:val="ru-RU"/>
        </w:rPr>
        <w:br w:type="page"/>
      </w:r>
    </w:p>
    <w:p w14:paraId="3F76A572" w14:textId="33F729E1" w:rsidR="0028354E" w:rsidRDefault="0028354E" w:rsidP="0028354E">
      <w:pPr>
        <w:spacing w:after="0" w:line="240" w:lineRule="auto"/>
        <w:ind w:left="5672"/>
        <w:rPr>
          <w:rFonts w:ascii="Times New Roman" w:eastAsia="Times New Roman" w:hAnsi="Times New Roman" w:cs="Times New Roman"/>
          <w:color w:val="000000"/>
          <w:sz w:val="24"/>
          <w:szCs w:val="24"/>
          <w:lang w:val="ru-RU"/>
        </w:rPr>
      </w:pPr>
      <w:r w:rsidRPr="00AD1EEC">
        <w:rPr>
          <w:rFonts w:ascii="Times New Roman" w:eastAsia="Times New Roman" w:hAnsi="Times New Roman" w:cs="Times New Roman"/>
          <w:color w:val="000000"/>
          <w:sz w:val="24"/>
          <w:szCs w:val="24"/>
          <w:lang w:val="ru-RU"/>
        </w:rPr>
        <w:lastRenderedPageBreak/>
        <w:t>Приложение № 1</w:t>
      </w:r>
      <w:r w:rsidR="00AD1EEC" w:rsidRPr="00AD1EEC">
        <w:rPr>
          <w:rFonts w:ascii="Times New Roman" w:eastAsia="Times New Roman" w:hAnsi="Times New Roman" w:cs="Times New Roman"/>
          <w:color w:val="000000"/>
          <w:sz w:val="24"/>
          <w:szCs w:val="24"/>
          <w:lang w:val="ru-RU"/>
        </w:rPr>
        <w:t xml:space="preserve"> </w:t>
      </w:r>
      <w:r w:rsidR="00AD1EEC">
        <w:rPr>
          <w:rFonts w:ascii="Times New Roman" w:eastAsia="Times New Roman" w:hAnsi="Times New Roman" w:cs="Times New Roman"/>
          <w:color w:val="000000"/>
          <w:sz w:val="24"/>
          <w:szCs w:val="24"/>
          <w:lang w:val="ru-RU"/>
        </w:rPr>
        <w:t>к дополнительной</w:t>
      </w:r>
    </w:p>
    <w:p w14:paraId="1709C131" w14:textId="41696321" w:rsidR="00AD1EEC" w:rsidRPr="00AD1EEC" w:rsidRDefault="00AD1EEC" w:rsidP="0028354E">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45B5DE4E" w14:textId="30D05B22" w:rsidR="0028354E" w:rsidRPr="00AD1EEC" w:rsidRDefault="0028354E" w:rsidP="0028354E">
      <w:pPr>
        <w:spacing w:after="0" w:line="240" w:lineRule="auto"/>
        <w:ind w:left="5672"/>
        <w:rPr>
          <w:rFonts w:ascii="Times New Roman" w:eastAsia="Times New Roman" w:hAnsi="Times New Roman" w:cs="Times New Roman"/>
          <w:sz w:val="24"/>
          <w:szCs w:val="24"/>
          <w:lang w:val="ru-RU"/>
        </w:rPr>
      </w:pPr>
      <w:r w:rsidRPr="00AD1EEC">
        <w:rPr>
          <w:rFonts w:ascii="Times New Roman" w:eastAsia="Times New Roman" w:hAnsi="Times New Roman" w:cs="Times New Roman"/>
          <w:color w:val="000000"/>
          <w:sz w:val="24"/>
          <w:szCs w:val="24"/>
          <w:lang w:val="ru-RU"/>
        </w:rPr>
        <w:t>профессиональной переподготовки</w:t>
      </w:r>
    </w:p>
    <w:p w14:paraId="6D1E32A5" w14:textId="77777777" w:rsidR="0028354E" w:rsidRPr="00FB4203" w:rsidRDefault="0028354E" w:rsidP="0028354E">
      <w:pPr>
        <w:spacing w:after="0" w:line="240" w:lineRule="auto"/>
        <w:ind w:left="5672"/>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«Дизайн и иллюстрация»</w:t>
      </w:r>
      <w:proofErr w:type="gramEnd"/>
    </w:p>
    <w:p w14:paraId="3A89DBC1" w14:textId="77777777" w:rsidR="0028354E" w:rsidRPr="00FB4203" w:rsidRDefault="0028354E" w:rsidP="0028354E">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p>
    <w:p w14:paraId="55C03FAC"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РАБОЧИЕ ПРОГРАММЫ ДИСЦИПЛИН</w:t>
      </w:r>
    </w:p>
    <w:p w14:paraId="4B578B0A" w14:textId="77777777" w:rsidR="0028354E" w:rsidRDefault="0028354E" w:rsidP="0028354E">
      <w: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«Введение в профессию "Дизайнер-иллюстратор"»</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целостное представление о том, как работает дизайнер-иллюстратор, об истории иллюстрации и об особенностях обучения на программе «Дизайн и иллюстрация».</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и согласование с заказчиком проектного задания на создание объектов визуальной информации, идентификации и коммуникации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Предварительная проработка эскизов объекта визуальной информации, идентификации и коммуникации.</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2.7.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Анализировать информацию, необходимую для работы над дизайн-проектом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Изучение информации, необходимой для работы над дизайн-проектом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Анализировать современные тенденции в области графического дизайна для их адаптации и использования в своей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«Введение в профессию "Дизайнер-иллюстратор"» составляет 55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Знакомство с профессией и программой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 профессии Дизайнер-иллюстратор</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Как устроено обучение: материалы программы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Как устроено обучение: личный кабинет слушателя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Советы по обучению в онлайн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История развития иллюстрации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Когда и как появились первые иллюстрации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Этапы развития иллюстрации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создания иллюстрации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Виды иллюстраций и техник в работе дизайнера-иллюстратора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иллюстрации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Компоненты стиля иллюстрации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Разнообразие техник и приемов в иллюстрации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Знакомство с профессией и программой.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 профессии Дизайнер-иллюстратор. Чем занимается графический дизайнер. Профессиональные знания и навыки дизайнер-иллюстратора. Перспективы развития.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Как устроено обучение: материалы программы. Форматы обучения на курсе: лекции, практические задания, тесты. Дополнительные активности. Дополнительные материалы.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Как устроено обучение: личный кабинет слушателя. Структура личного кабинета. Как работать в личном кабинете. Основные и дополнительные опции.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Советы по обучению в онлайн. Как учится наш мозг. Что важно знать об онлайн-обучении. Советы по обучению. Как мотивировать себя учиться.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История развития иллюстрации.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Когда и как появились первые иллюстрации. Наскальные рисунки. Папирус. Пергамент. Бумага. Рукопись. Свиток. Кодекс. Фолиант. Иоган Гутенберг. Альд Мануций. Иван Федоров. Франциск Скорина.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Этапы развития иллюстрации. Иллюстрирование религиозных текстов. Карты. Атласы. Ботаническая иллюстрация. Светская литература. Буквари и азбуки.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Принципы создания иллюстрации. Идея. Сюжет. Композиция. Верстка. От скетча до обложки. Как использовать эскизы. Этапы создания иллюстраций.</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Виды иллюстраций и техник в работе дизайнера-иллюстратора.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Виды иллюстрации. Художественная литература. Публицистика. Учебная литература. Бизнес-графика. Реклама. Инфорграфика. Цифровая среда. Стрит-арт.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Компоненты стиля иллюстрации. Линия. Точка. Пятно. Цвет. Фактура. Образ. Характер. Манера.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Разнообразие техник и приемов в иллюстрации. Традиционные. Живопись, графика, эстамп. Смешанные. Авторские. Коллаж. Цифровые методы. Графические редакторы.</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 профессии Дизайнер-иллюстратор.</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Как устроено обучение: материалы программы.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Как устроено обучение: личный кабинет слушателя.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Советы по обучению в онлайн.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применять в практической деятельности результаты ознакомления со спецификой обучения по программе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Когда и как появились первые иллюстрации.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Этапы развития иллюстрации.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Принципы создания иллюстрации.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в стиле скетч, в виде набросков, эскизов или зарисовок нескольких вариантов интерпретации одного объекта 
Создание в стиле скетч, в виде набросков, эскизов или зарисовок нескольких вариантов сюжетных рисунков со штрих-кодами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Виды иллюстрации.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Компоненты стиля иллюстрации.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Разнообразие техник и приемов в иллюстрации.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в стиле скетч, в виде набросков, эскизов или зарисовок нескольких вариантов рисунков с оригинальными лицами, эмоциями или в виде масок, смайликов, эмодзи
Создание в стиле скетч, в виде набросков, эскизов или зарисовок нескольких вариантов рисунков стрелок, указателей, направления движения или вращения.</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Проскурина Марина Викторовна,  Введение в профессию «Дизайнер-иллюстратор» /  Проскурина Марина Викторовна. - М.: ЭНОБ «Современные образовательные технологии в социальной среде», 2022. - [Электронный ресурс]. - URL: http://lib.lomonosov.online/course/view.php?id=25964</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Управление проектом в сфере графического дизайна = A Graphic Desing Project from Start to Finish [Электронный ресурс] / М.:Альпина Паблишер,2016. -220с. - 978-5-9614-2246-7. - URL: http://biblioclub.ru/index.php?page=book_red&amp;id=279041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«Базовые правила композиции»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и согласование с заказчиком проектного задания на создание объектов визуальной информации, идентификации и коммуникации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Предварительная проработка эскизов объекта визуальной информации, идентификации и коммуникации.</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 Теория композиции.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2.7.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Анализировать информацию, необходимую для работы над дизайн-проектом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 Определение композиционных приемов и стилистических особенностей проектируемого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«Базовые правила композиции»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«Теория цвета»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и согласование с заказчиком проектного задания на создание объектов визуальной информации, идентификации и коммуникации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Предварительная проработка эскизов объекта визуальной информации, идентификации и коммуникации.</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2.3. Цветоведение и колористика.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2.7.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Анализировать информацию, необходимую для работы над дизайн-проектом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 Определение композиционных приемов и стилистических особенностей проектируемого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«Теория цвета»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«Основы рисунка»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умение выполнять иллюстрации разными способами и с разными материалами; познакомить обучающихся с основами академического рисунка и скетчинга.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и согласование с заказчиком проектного задания на создание объектов визуальной информации, идентификации и коммуникации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Определять необходимость запроса на дополнительные данные для проектного задания на создание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Предварительная проработка эскизов объекта визуальной информации, идентификации и коммуникации.</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2.1. Академический рисунок, техники графики, компьютерная графика.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2.7.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Анализировать информацию, необходимую для работы над дизайн-проектом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2.3. Разработка дизайн-макета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выбор технических и программных средств для разработки дизайн-макета с учетом их особенностей использования..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«Основы рисунка» составляет 55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Графический рисунок</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рисунка, линия, пятно, штрих, композиция, графические материалы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Перспектива. Геометрические тела в перспективе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Натюрморт. Линейно-конструктивный рисунок натюрморта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Голова человека: пропорции, особенности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Фигура человека. Линейно-конструктивный рисунок фигуры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Скетчинг и графическая стилизация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Скетчинг - выявление образа и структуры объекта. Опорные точки силуэта и связи внутри формы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Выявление образа через упрощение формы. Основной геометрический примитив. Техники исполнения скетча для создания образного решения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Био- и техно-пластика. Линейное, пятновое и гибридные решения в стилизации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Акварельный скетчинг</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акварели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«Ботаника акварелью»</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«Фуд-скетч»</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«Стекло акварелью»</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Графический рисунок.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рисунка, линия, пятно, штрих, композиция, графические материалы. Линия — главное выразительное средство. Пятно — средство поиска и формообразования. Штрих — техника объёмно-пространственной
выразительности. Композиция в рисунке. Графические материалы.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Перспектива. Геометрические тела в перспективе. Перспектива. Виды перспективы. Геометрические тела в перспективе.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Натюрморт. Линейно-конструктивный рисунок натюрморта. Принципы рисования натюрморта. Структура и построение рисунка.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Голова человека: пропорции, особенности. Особенности изображения человеческой головы. Схемы изображения.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Фигура человека. Линейно-конструктивный рисунок фигуры. Линейно-конструктивный рисунок фигуры. Пропорции фигуры человека. Анатомические особенности.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Скетчинг и графическая стилизация.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Скетчинг - выявление образа и структуры объекта. Опорные точки силуэта и связи внутри формы. Эскизирование в графической стилизации. Выявление структуры в эскизировании. Выявление образа в эскизировании. Опорные точки силуэта и связи внутри знаковой формы.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Выявление образа через упрощение формы. Основной геометрический примитив. Техники исполнения скетча для создания образного решения. Выявление образа через упрощение формы. Основной геометрический примитив в стилизации. Создание образного решения с помощью графических техник.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Био- и техно-пластика. Линейное, пятновое и гибридные решения в стилизации. Пластические решения в стилизации. Био- и техно-пластика. Линейное, пятновое и гибридные решения в стилизации.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Акварельный скетчинг.</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акварели. Инструменты для работы акварелью. Критерии выбора качественных материалов.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Мастер-класс «Ботаника акварелью». Специфика акварельного скетча. Ботаническая иллюстрация акварелью.</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Мастер-класс «Фуд-скетч». Что такое фуд-скетч. Акварельная фуд-иллюстрация.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Мастер-класс «Стекло акварелью». Специфика рисования стекла. Иллюстрация со стеклом.</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рисунка, линия, пятно, штрих, композиция, графические материалы.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Перспектива. Геометрические тела в перспективе.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Натюрморт. Линейно-конструктивный рисунок натюрморта.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Голова человека: пропорции, особенности.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Фигура человека. Линейно-конструктивный рисунок фигуры.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рисунка трех стоящих друг на друге кубов, со смещением кубов по вертикальной оси друг относительно друга
Выполнение натюрморта (постановки) из трёх предметов, с применением перспективы
Построение мужской фигуры в профиль и в фас</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Скетчинг - выявление образа и структуры объекта. Опорные точки силуэта и связи внутри формы.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Выявление образа через упрощение формы. Основной геометрический примитив. Техники исполнения скетча для создания образного решения.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Био- и техно-пластика. Линейное, пятновое и гибридные решения в стилизации.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трех эскизов: структурного, линией и пятном</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акварели.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Мастер-класс «Ботаника акварелью».</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Мастер-класс «Фуд-скетч».</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Мастер-класс «Стекло акварелью».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скетча акварелью по одному из трех мастер-классов модуля: ботаническая иллюстрация, фуд-скетч или стекло акварелью</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Алешин Д.И. Основы рисунка / 2022. - URL: http://lib.lomonosov.online/course/view.php?id=25966</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Казарин С. Н.. Академический рисунок: учебное наглядное пособие [Электронный ресурс] / Кемерово:Кемеровский государственный институт культуры,2017. -142с. - 978-5-8154-0383-3. - URL: http://biblioclub.ru/index.php?page=book_red&amp;id=487671</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Ломакин, М.О. Декоративный рисунок :[14+] / М.О. Ломакин ;  Министерство образования и науки Российской Федерации, Высшая школа народных искусств (институт). – Санкт-Петербург : Высшая школа народных искусств, 2017. – 65 с. : ил. – Режим доступа: по подписке. – URL: http://biblioclub.ru/index.php?page=book&amp;id=499578 (дата обращения: 09.09.2019). – Библиогр.: с. 54-55. – ISBN 978-5-906697-53-0. – Текст : электронный.. - URL: http://biblioclub.ru/index.php?page=book_red&amp;id=499578</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Осинкин Л. Н., Матвеева О. Е.. Альбом по пластической анатомии человека : учебно-наглядное пособие по дисциплине «Академический рисунок» [Электронный ресурс] / Екатеринбург:Архитектон,2016. -65с. - . - URL: http://biblioclub.ru/index.php?page=book_red&amp;id=455465</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«Adobe Photoshop: обработка, ретушь, коллажирование»</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обучающихся в сфере работы в программе растровой графики Adobe Photoshop (обработка, ретушь, коллажирование).</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09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информационные технологии в профессиональной деятельности.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выбор технических и программных средств для разработки дизайн-макета с учетом их особенностей использования..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«Adobe Photoshop: обработка, ретушь, коллажирование»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Основные инструменты и возможности программы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Особенности растровой графики, области применения. Примеры исполнения различных задач. Форматы изображений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Интерфейс и инструменты программы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Выделенная область, инструменты выделения. Трансформация. Иллюстрация и скетч. Инструменты рисования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Работа с фотоизображением. Ретушь</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Цветовое пространство. Цветокоррекция. Спектр. Черно-белое изображение, перевод с использованием цветных фильтров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Экспозиция, гистограмма. Кривые. HDR и тоновый диапазон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Инструменты “штамп”, “заплатка”. Деформация перспективы, фильтр “пластика”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Фотореалистичный коллаж. Анимация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Стиль слоя, режим наложения. Смарт-объекты и растровые элементы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Вёрстка в Adobe Photoshop, работа с текстом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Фотореалистичный коллаж. Объём и тени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Таймлайн и анимация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Основные инструменты и возможности программы.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Особенности растровой графики, области применения. Примеры исполнения различных задач. Форматы изображений. ПО в жизни графического дизайнера. Экскурс в диджитал графику. Возможности программы. Форматы изображений.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Интерфейс и инструменты программы. История программы. Начало работы. Интерфейс и рабочая среда. Импорт изображений, режим трансформации и сохранение документа.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Выделенная область, инструменты выделения. Трансформация. Иллюстрация и скетч. Инструменты рисования. Специфика цифрового рисования. Инструменты рисования. Процесс создания иллюстрации. Выделенная область.</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Работа с фотоизображением. Ретушь.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Цветовое пространство. Цветокоррекция. Спектр. Черно-белое изображение, перевод с использованием цветных фильтров. Дисперсия света. Цветовой круг. Цветовые пространства и профили. Свойства цвета. Психология цвета, создание палитры. Поканальные гистограмма и кривые.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Экспозиция, гистограмма. Кривые. HDR и тоновый диапазон. Понятие экспозиции. Составляющие экспозиционной тройки. Гистограмма. Тоновый диапазон. Корректирующий слой. Кривые и уровни. Тоновая коррекция. HDR.</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Инструменты “штамп”, “заплатка”. Деформация перспективы, фильтр “пластика”. Дополнительные этапы ретуши. Закономерности ретуши портрета. Алгоритм работы. Инструменты клонирования и восстановления. Частные методики ретуши портрета. Ретушь снимков архитектуры и интерьеров. Деформация перспективы.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Фотореалистичный коллаж. Анимация.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Стиль слоя, режим наложения. Смарт-объекты и растровые элементы. Смарт-объект. Режим наложения. Эффект двойной экспозиции.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Вёрстка в Adobe Photoshop, работа с текстом. Система координат и выравнивание. Работа с текстом. Стиль слоя. Создание голографического текста.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Фотореалистичный коллаж. Объём и тени. Создание водяного знака. Запись экшена (операции). Создание mockup. Реалистичный фотоколлаж. Объём и «правильные» тени.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Таймлайн и анимация. Виды анимации. Создание анимации с изменением прозрачности слоёв. Создание анимации с изменением положения слоёв.</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Особенности растровой графики, области применения. Примеры исполнения различных задач. Форматы изображений.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Интерфейс и инструменты программы.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Выделенная область, инструменты выделения. Трансформация. Иллюстрация и скетч. Инструменты рисования.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анализа прикладных возможностей программы Adobe Photoshop
Создание скетча с заданными параметрами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Цветовое пространство. Цветокоррекция. Спектр. Черно-белое изображение, перевод с использованием цветных фильтров.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Экспозиция, гистограмма. Кривые. HDR и тоновый диапазон.</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Инструменты “штамп”, “заплатка”. Деформация перспективы, фильтр “пластика”.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Ретушь снимка с примером до/после – цветовая и тоновая коррекция изображения
Ретушь двух снимков с примером до/после - итоговая ретушь</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Стиль слоя, режим наложения. Смарт-объекты и растровые элементы.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Вёрстка в Adobe Photoshop, работа с текстом.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Фотореалистичный коллаж. Объём и тени.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Таймлайн и анимация.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изображения для поста в социальные сети
Составление фотореалистичного коллажа с PNG иллюстрациями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Куракова, А.Е. Adobe Photoshop: обработка, ретушь, коллажирование / А.Е. Куракова. - М.: ЭНОБ «Современные образовательные технологии в социальной среде», 2019. - [Электронный ресурс]. - URL: http://lib.lomonosov.online/course/view.php?id=19409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Божко А. Н.. Обработка растровых изображений в Adobe Photoshop [Электронный ресурс] / М.:Национальный Открытый Университет «ИНТУИТ»,2016. -320с. - . - URL: http://biblioclub.ru/index.php?page=book_red&amp;id=428970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Макарова Т. В.. Компьютерные технологии в сфере визуальных коммуникаций : работа с растровой графикой в Adobe Photoshop: учебное пособие [Электронный ресурс] / Омск:Издательство ОмГТУ,2015. -240с. - 978-5-8149-2115-4. - URL: http://biblioclub.ru/index.php?page=book_red&amp;id=443143</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Молочков В. П.. Adobe Photoshop CS6 [Электронный ресурс] / М.:Национальный Открытый Университет «ИНТУИТ»,2016. -339с. - . - URL: http://biblioclub.ru/index.php?page=book_red&amp;id=429052</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«Adobe Illustrator»</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и согласование с заказчиком проектного задания на создание объектов визуальной информации, идентификации и коммуникации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специальные компьютерные программы для проектирования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Предварительная проработка эскизов объекта визуальной информации, идентификации и коммуникации.</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2.1. Академический рисунок, техники графики, компьютерная графика.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2.6.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2.3. Использовать специальные компьютерные программы для проектирования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2.3. Разработка дизайн-макета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09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информационные технологии в профессиональной деятельности.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выбор технических и программных средств для разработки дизайн-макета с учетом их особенностей использования..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«Adobe Illustrator»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«Adobe Indesign»</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и согласование с заказчиком проектного задания на создание объектов визуальной информации, идентификации и коммуникации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специальные компьютерные программы для проектирования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Предварительная проработка эскизов объекта визуальной информации, идентификации и коммуникации.</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2.1. Академический рисунок, техники графики, компьютерная графика.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2.6.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2.3. Использовать специальные компьютерные программы для проектирования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2.3. Разработка дизайн-макета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09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информационные технологии в профессиональной деятельности.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выбор технических и программных средств для разработки дизайн-макета с учетом их особенностей использования..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«Adobe Indesign»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«Иллюстрация в издательском деле»</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умение выполнять иллюстрации и макеты для книжных и журнальных страниц, разворотов, обложек.</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и согласование с заказчиком проектного задания на создание объектов визуальной информации, идентификации и коммуникации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Типовые формы проектных заданий на создание объектов визуальной информации, идентификации и коммуникации.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Законодательство Российской Федерации в области интеллектуальной собственности.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Определять необходимость запроса на дополнительные данные для проектного задания на создание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Обсуждение с заказчиком вопросов, связанных с подготовкой проектного задания на создание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Предварительная проработка эскизов объекта визуальной информации, идентификации и коммуникации.</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2.4. Типографика, фотографика, мультипликация.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2.7. Профессиональная терминология в области дизайна.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2.8. Законодательство Российской Федерации в области интеллектуальной собственности.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Анализировать информацию, необходимую для работы над дизайн-проектом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2.4.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Изучение информации, необходимой для работы над дизайн-проектом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 Определение композиционных приемов и стилистических особенностей проектируемого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2.3. Разработка дизайн-макета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дизайн-макет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«Иллюстрация в издательском деле»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Книжная иллюстрация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Структура книги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Авторский почерк иллюстратора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Леттеринг, каллиграфия и типографика в иллюстрации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Поиск идей, сюжетов, композиционных схем в иллюстрации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1. Adobe Photoshop. Редактирование фотоматериалов для верстки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Иллюстрирование специальных изданий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Каталоги, буклеты, брошюры, меню, прайсы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Публицистика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Авторское право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Этапы создания иллюстраций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2. Adobe InDesign. Авторская врезка иллюстраций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Журнальная и газетная верстка иллюстраций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Особенности журнальной обложки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Многоколоночная верстка с иллюстрациями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Визуальная эргономика на странице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Подготовка иллюстраций к печати и публикации в сети интернет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3. Adobe Illustrator. Типографическая иллюстрация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Книжная иллюстрация.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Структура книги. Традиционные и нестандартные форматы книг. Дизайн книжных макетов. Особенности иллюстраций для детской книги, художественной литературы и комиксов. Макет по шаблону. Интеграция текста и изображений. Авторская врезка иллюстраций. Графика для форзаца. Оформление титульного листа. Единая стилистика шмуцтитулов.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Авторский почерк иллюстратора. Уникальная манера, стиль или техника изображений. Ручная и цифровая графика. Смешанные техники. Профессиональное портфолио иллюстратора.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Леттеринг, каллиграфия и типографика в иллюстрации. Особенности книжной обложки. Оформление суперобложки и корешка книг. Инструменты для каллиграфии и леттеринга. Обработка ручной графики в цифровых редакторах.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Поиск идей, сюжетов, композиционных схем в иллюстрации. Интерпретация сюжетов. Графическое повествование. Методы визуальных ассоциаций: гротеск, гипербола, метафора, парадокс, иносказание, аллегория и другие. Управление вниманием зрителя. Композиция в заданном формате. Основной, активный и акцентный цвет в колорите иллюстраций.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Мастер-класс 1. Adobe Photoshop. Редактирование фотоматериалов для верстки. .</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Иллюстрирование специальных изданий.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Каталоги, буклеты, брошюры, меню, прайсы. Шаблонная многостраничная верстка иллюстраций. Стилистическое единство иллюстративного фотоматериала, варианты цветокоррекции. Композиция кадра (пейзаж, натюрморт, городская среда, интерьер). Правила кадрирования портрета и фигуры человека. Групповая съемка.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Публицистика. Научно-популярные издания, энциклопедии, путеводители. Иллюстрации в учебной и технической литературе. Вектор или растр? Выбор программы для создания схем и чертежей. Буквица, пиктограмма, виньетка, и другая мелкая графика в оформлении издания.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Авторское право. Российское и мировое законодательство в области авторского права. Виды лицензий на шрифты. Интернет-ресурсы для поиска, покупки и продажи иллюстраций.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Этапы создания иллюстраций. Бриф от заказчика. Референсы, концепт. Скетч, зарисовка, набросок, эскиз. Варианты композиций. Стилистическое единство серии изображений. Графические средства выразительной композиции.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Мастер-класс 2. Adobe InDesign. Авторская врезка иллюстраций. .</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Журнальная и газетная верстка иллюстраций.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Особенности журнальной обложки. Почему название всегда вверху формата? Фото, рисунок или коллаж — акценты внимания на обложке. Культовые журнальные обложки. Современные графические тренды.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Многоколоночная верстка с иллюстрациями. Макет по сетке. Вариативная компоновка разворотов. Визуальный дайджест, анонс, содержание. Художественные врезки, сноски, пояснения. Фоновая и акцентная графика.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Визуальная эргономика на странице. Баланс между текстовой и графической информацией в развороте. Композиция с учетом верстки. Раскадровка макета. Доминанты и контекстный материал. Готовые шаблоны.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Подготовка иллюстраций к печати и публикации в сети интернет. Формат, разрешение, цветовая модель изображений, в зависимости от способа печати. Размещение графики в готовые шаблоны в Adobe InDesign. Адаптация изданий с иллюстрациями к публикации в цифровом виде. Сохранение и тиражирование макетов с полноцветными, монохромными и ч/б изображениями.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Мастер-класс 3. Adobe Illustrator. Типографическая иллюстрация. .</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Структура книги.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Авторский почерк иллюстратора.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Леттеринг, каллиграфия и типографика в иллюстрации.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Поиск идей, сюжетов, композиционных схем в иллюстрации.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Мастер-класс 1. Adobe Photoshop. Редактирование фотоматериалов для верстки.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уникального портрета в одном из вариантов в рамках предложенной стилистики. Раскрытие характера и образа личности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Каталоги, буклеты, брошюры, меню, прайсы.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Публицистика.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Авторское право.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Этапы создания иллюстраций.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Мастер-класс 2. Adobe InDesign. Авторская врезка иллюстраций.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серии иллюстративных буквиц для использования в верстке на любом языке
Создание городского пейзажа в любой технике или манере. Размещение на обложке любого формата
Подбор шрифтовых гарнитур для заголовка книги, имени автора и/или названия издательства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Особенности журнальной обложки.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Многоколоночная верстка с иллюстрациями.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Визуальная эргономика на странице.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Подготовка иллюстраций к печати и публикации в сети интернет.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Мастер-класс 3. Adobe Illustrator. Типографическая иллюстрация.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визуального дайджеста, содержания, иллюстративного анонса
Создание уникальных заголовков для статьи журнала или страницы календаря (авторская подача типографической композиции в любых стиле и технике)</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Ярошенко Ольга Эдуардовна,  Иллюстрация в издательском деле /  Ярошенко Ольга Эдуардовна. - М.: ЭНОБ «Современные образовательные технологии в социальной среде», 2022. - [Электронный ресурс]. - URL: http://lib.lomonosov.online/course/view.php?id=25967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Александрова Н. О.. Современное издательское дело: учебное пособие [Электронный ресурс] / Челябинск:ЧГИК,2017. -200с. - 978-5-94839-593-7. - URL: http://biblioclub.ru/index.php?page=book_red&amp;id=491229</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Мандель Б. Р.. Психология рекламы: иллюстрированное учебное пособие [Электронный ресурс] / М.|Берлин:Директ-Медиа,2015. -381с. - 978-5-4475-3779-1. - URL: http://biblioclub.ru/index.php?page=book_red&amp;id=270327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Пикок Д.. Основы издательского дела [Электронный ресурс] / М.:Национальный Открытый Университет «ИНТУИТ»,2016. -473с. - . - URL: http://biblioclub.ru/index.php?page=book_red&amp;id=428991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«Рекламная иллюстрация»</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умение создавать иллюстрации для разных направлений в сфере рекламы.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и согласование с заказчиком проектного задания на создание объектов визуальной информации, идентификации и коммуникации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Типовые формы проектных заданий на создание объектов визуальной информации, идентификации и коммуникации.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Определять необходимость запроса на дополнительные данные для проектного задания на создание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Обсуждение с заказчиком вопросов, связанных с подготовкой проектного задания на создание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Предварительная проработка эскизов объекта визуальной информации, идентификации и коммуникации.</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2.5. Основы рекламных технологий.</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2.7.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Анализировать информацию, необходимую для работы над дизайн-проектом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2.4.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Изучение информации, необходимой для работы над дизайн-проектом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2.3. Разработка дизайн-макета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дизайн-макет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«Рекламная иллюстрация» составляет 55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Айдентика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Графика для брендинга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Иллюстрация в продвижении товаров и услуг</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Узкая специализация в профессиональной иллюстрации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Иллюстрации для календарей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«Создание стилеобразующей графики (иллюстрации) для бренда»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Рекламные технологии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Рекламные кампании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Композиция в рекламе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Иллюстрации для некоммерческой рекламы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Графика для шоу-бизнеса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«Создание иллюстрации для рекламного носителя»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Иллюстрация на упаковке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Иллюстрация на упаковке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Психология визуального образа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Иллюстрация на этикетке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Способы печати упаковки и подготовка макетов с иллюстрациями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«Создание иллюстрации для упаковки»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Айдентика.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Графика для брендинга. Термины: логотип, экслибрис, виньетка, эмблема, монограмма, герб и другие. Фирменные паттерны, фоновые изображения. Персонаж, сюжет, история в образе бренда. Территориальный брендинг.</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Иллюстрация в продвижении товаров и услуг. Сувениры. Мерч. Вывески. Витрины. POS - материалы. Оформление интерьеров графикой. Анимированная иллюстрация.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Узкая специализация в профессиональной иллюстрации. Фэшн-иллюстрация. Фуд-иллюстрация. Интерьерный скетчинг. Визуализация среды. Марки, банкноты, ордена и медали.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Иллюстрации для календарей. Поиск идеи и сюжета для серии. История товара или услуги в иллюстрациях. Легенда бренда и репутация компании в серии сюжетов. Компоновка с календарной сеткой.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Мастер-класс «Создание стилеобразующей графики (иллюстрации) для бренда». Мастер-класс по созданию стилеобразующей графики (иллюстрации) для бренда.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Рекламные технологии.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Рекламные кампании. Закон о рекламе. От идеи до реализации. Психология рекламы. Наружная, печатная и интерактивная реклама.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Композиция в рекламе. Плакаты, афиши, постеры. Креатив и информативность. Точка фокуса в рекламе.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Иллюстрации для некоммерческой рекламы. Социальная реклама. Политическая реклама. Оформление для госучереждений.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Графика для шоу-бизнеса. Единство графики на разноформатных носителях. Интеграция графики с текстовой информацией. Нестандартные элементы.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Мастер-класс «Создание иллюстрации для рекламного носителя». Мастер-класс по созданию иллюстрации для рекламного носителя.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Иллюстрация на упаковке.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Иллюстрация на упаковке. Особенности наложения графики на пространственную форму. Конструкция. Развертка. Вырубка. Серия иллюстраций. Подобие и разнообразие.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Психология визуального образа. Цветовые, вкусовые, звуковые ассоциации в иллюстрации для продукта. Психология цвета. Характер графики и образ продукта.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Иллюстрация на этикетке. Идея. Изготовление. Бюджет. Обязательная текстовая информация на этикетке. Шаблонная и нестандартная компоновка элементов.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Способы печати упаковки и подготовка макетов с иллюстрациями. Особенности создания графики для бумаги, картона, пластика, текстиля. Офсет. Цифровая печать. Флексопечать. Трафарет.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Мастер-класс «Создание иллюстрации для упаковки». Мастер-класс по созданию иллюстрации для упаковки.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Графика для брендинга.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Иллюстрация в продвижении товаров и услуг.</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Узкая специализация в профессиональной иллюстрации.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Иллюстрации для календарей.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Мастер-класс «Создание стилеобразующей графики (иллюстрации) для бренда».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дизайна уникальных паттернов для реально существующих или выдуманных брендов
Создание нескольких иллюстраций из серии для календаря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Рекламные кампании.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Композиция в рекламе.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Иллюстрации для некоммерческой рекламы.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Графика для шоу-бизнеса.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Мастер-класс «Создание иллюстрации для рекламного носителя».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3 разных плакатов на предложенные темы
Создание серии из 3 открыток, флайеров, постеров или обложек дисков - на музыкальную тему</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Иллюстрация на упаковке.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Психология визуального образа.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Иллюстрация на этикетке.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Способы печати упаковки и подготовка макетов с иллюстрациями.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Мастер-класс «Создание иллюстрации для упаковки».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2 разных иллюстраций к упаковкам, когда продукт (товар, предмет, объект) участвует в сюжете, идее и композиции дизайна
Создание серии из 3 персонажей для упаковок или этикеток, объединенных общей идеей для товаров одной линейки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Ярошенко Ольга Эдуардовна,  Рекламная иллюстрация /  Ярошенко Ольга Эдуардовна. - М.: ЭНОБ «Современные образовательные технологии в социальной среде», 2022. - [Электронный ресурс]. - URL: http://lib.lomonosov.online/course/view.php?id=25968</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Мандель Б. Р.. Психология рекламы: иллюстрированное учебное пособие [Электронный ресурс] / М.|Берлин:Директ-Медиа,2015. -381с. - 978-5-4475-3779-1. - URL: http://biblioclub.ru/index.php?page=book_red&amp;id=270327</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Пендикова И. Г., Ракитина Л. С.. Архетип и символ в рекламе: учебное пособие [Электронный ресурс] / М.:Юнити-Дана,2015. -303с. - 978-5-238-01423-4. - URL: http://biblioclub.ru/index.php?page=book_red&amp;id=114725</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«Иллюстрация персонажа»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умение выполнять иллюстрации персонажей для книжных и журнальных страниц, разворотов, обложек.</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и согласование с заказчиком проектного задания на создание объектов визуальной информации, идентификации и коммуникации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Типовые формы проектных заданий на создание объектов визуальной информации, идентификации и коммуникации.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Определять необходимость запроса на дополнительные данные для проектного задания на создание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Обсуждение с заказчиком вопросов, связанных с подготовкой проектного задания на создание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Предварительная проработка эскизов объекта визуальной информации, идентификации и коммуникации.</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2.7.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Анализировать информацию, необходимую для работы над дизайн-проектом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2.4.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Изучение информации, необходимой для работы над дизайн-проектом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 Определение композиционных приемов и стилистических особенностей проектируемого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2.3. Разработка дизайн-макета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дизайн-макет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«Иллюстрация персонажа»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Рождение персонажа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создания персонажа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Характеристики персонажа и инструментарий для его создания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Персонаж - это личность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1. Работа с референсами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Основы разработки персонажа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Язык линий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Детализация персонажа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Колористика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2. Создание персонажа из формы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Отрисовка персонажа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Пропорции лица и мимика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Фигура человека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Как создавать разных персонажей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Окружение и контекст для персонажа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3. Стилизация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4. Создание набора стикеров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Рождение персонажа.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создания персонажа. Области применения персонажа. Техническое задание и бриф. Этапы создания персонажа.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Характеристики персонажа и инструментарий для его создания. Поиск идей и вдохновения. Примеры и кейсы по разработке разноплановых персонажей. Стилистика и контекст (казуальная для мобильных игр, флэт для рекламы, семи-реализм, toon). Выбор инструмента для создания персонажа (растровая графика/векторная графика/3D/стоп-моушн).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Персонаж - это личность. Работа с референсами (палитра/стиль/детали/мудборд). Характер персонажа (чем определяется, степень детализации). История персонажа.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Мастер-класс 1. Работа с референсами. Мастер-класс по работе с референсами.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Основы разработки персонажа.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Язык линий. Как конструируется и программируется восприятие персонажа. Форма и характер (квадрат/круг/треугольник). Работа с силуэтом (читаемость). Пропорции и композиция.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Детализация персонажа. Одежда и прическа (впечатление, назначение, идентичность). Детали и аксессуары (Feature, характеристика, запоминаемость). Ошибки иллюстраторов: избыточность деталей, слабая прорисовка и т.д.</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Колористика. Настроение и характер персонажа - через цветовую палитру. Вспомогательные инструменты работы с характером и стилем. Акценты и цветокоррекция.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Мастер-класс 2. Создание персонажа из формы. Мастер-класс по созданию персонажа из формы.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Отрисовка персонажа.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Пропорции лица и мимика. Пропорции человеческого лица. Мимика. Как отразить характер человека.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Фигура человека. Пропорции человеческой фигуры. Линии движения. Стилизация.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Как создавать разных персонажей. Хуманизация персонажа (персонажи флоры, фауны, стихии, неодушевленные предметы и т.д.). Основные эмоции. Позы и жесты.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Окружение и контекст для персонажа. Работа с фонами. Тон и светотень: проверка через ч/б режим. Встраивание персонажа в окружение. Атмосфера и освещение. Степень детализации. Баланс в акцентах. Кейсы, как разные цветовые решения фона меняют персонаж.</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Мастер-класс 3. Стилизация. Мастер-класс по стилизации.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6. Мастер-класс 4. Создание набора стикеров. Мастер-класс по созданию набора стикеров.</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создания персонажа.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Характеристики персонажа и инструментарий для его создания.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Персонаж - это личность.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Мастер-класс 1. Работа с референсами.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референсов (создание коллажа) под персонаж
Описание характера и создание истории для каждого персонажа
Создание из комбинаций эмодзи одного или нескольких готовых персонажей
Создание персонажа из пятна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Язык линий.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Детализация персонажа.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Колористика.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Мастер-класс 2. Создание персонажа из формы.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персонажа из любой геометрической формы (по выбору обучающегося)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Пропорции лица и мимика.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Фигура человека.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Как создавать разных персонажей.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Окружение и контекст для персонажа.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Мастер-класс 3. Стилизация.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6. Мастер-класс 4. Создание набора стикеров.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набора из 3-5 стикеров для соцсетей по технологии мастер-класса
Создание персонажа на базе неодушевленного предмета, флоры, фауны или стихии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Воробьева Л.С. Иллюстрация персонажа / 2022. - URL: http://lib.lomonosov.online/course/view.php?id=25969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Гордеенко, В.Т. Рисунок головы и фигуры человека / В.Т. Гордеенко. – Минск : Вышэйшая школа, 2017. – 144 с. : ил. – Режим доступа: по подписке. – URL: http://biblioclub.ru/index.php?page=book&amp;id=560860 (дата обращения: 09.09.2019). – Библиогр. в кн. – ISBN 978-985-06-2707-0. – Текст : электронный.. - URL: http://biblioclub.ru/index.php?page=book_red&amp;id=560860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Казарин С. Н.. Академический рисунок: учебное наглядное пособие [Электронный ресурс] / Кемерово:Кемеровский государственный институт культуры,2017. -142с. - 978-5-8154-0383-3. - URL: http://biblioclub.ru/index.php?page=book_red&amp;id=487671</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Ломакин, М.О. Декоративный рисунок :[14+] / М.О. Ломакин ;  Министерство образования и науки Российской Федерации, Высшая школа народных искусств (институт). – Санкт-Петербург : Высшая школа народных искусств, 2017. – 65 с. : ил. – Режим доступа: по подписке. – URL: http://biblioclub.ru/index.php?page=book&amp;id=499578 (дата обращения: 09.09.2019). – Библиогр.: с. 54-55. – ISBN 978-5-906697-53-0. – Текст : электронный.. - URL: http://biblioclub.ru/index.php?page=book_red&amp;id=499578</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«Инфографика»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умение визуализировать данные, использовать метафору и различные графические решения для создания инфографики.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и согласование с заказчиком проектного задания на создание объектов визуальной информации, идентификации и коммуникации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Типовые формы проектных заданий на создание объектов визуальной информации, идентификации и коммуникации.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Методика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Определять необходимость запроса на дополнительные данные для проектного задания на создание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Предварительная проработка эскизов объекта визуальной информации, идентификации и коммуникации.</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2.7.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Анализировать информацию, необходимую для работы над дизайн-проектом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2.4.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Изучение информации, необходимой для работы над дизайн-проектом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 Определение композиционных приемов и стилистических особенностей проектируемого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2.3. Разработка дизайн-макета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дизайн-макет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«Инфографика»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Основы визуализации данных</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Искусство инфографики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Типы визуализации данных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создания инфографики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Разработка и создание инфографики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Этапы подготовительной работы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 данными и их визуализация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Стилистика и оформление инфографики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1. Анализ и отбор данных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2: Преобразование данных в инфографику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Как сделать сложное простым и наглядным</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Художественные приемы создания инфографики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Инструкции и техническая иллюстрация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3. Стилизация в инфографике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Основы визуализации данных.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Искусство инфографики. Что такое инфографика. Задачи инфографики. Сферы применения. История: старинная, советская, современная инфографика.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Типы визуализации данных. Инфографика и статистика. Виды инфографики: аналитическая, новостная, конструкционная, рекламная, сравнительная. Примеры инфографики: диаграммы, таймлайн, распределение/сравнение, карты, схемы, дерево, блок-схема, процессы, инструкции, mind-map. Особенности и технические моменты инфографики подготовки для газет, журналов, отчетов, рекламы.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Принципы создания инфографики. Лаконичность и уместность. Баланс текста и “картинок”. Точка фокусировки. Метафора в инфографике. Визуализация сравнений. Украшающие элементы - когда нужны, когда надо убирать. Куда идти за вдохновением. Сервисы для создания инфографики.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Разработка и создание инфографики.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Этапы подготовительной работы. Получение задания и сбор информации. Сбор референсов. Mind-map &amp; mood board для структуризации информации. Как создавать эскиз для инфографики.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Работа с данными и их визуализация. Какие данные можно использовать для инфографики. Как искать данные и готовить датасеты для визуализации. Акценты в визуализации. Как отразить степень важности данных. Цветовые решения и типографика. Верстка структуры.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Стилистика и оформление инфографики. Психология восприятия данных: штампы, шаблоны и стереотипы. Как помогает в работе семиотика - наука о знаках. Как выстроит баланс цифр, текста и знаков. Основные ошибки при создании инфографики и как их избежать. Стили стандартной визуализации (текстура, объем, поворот и т.д.). Как сделать смысловые акценты с помощью цвета и шрифта.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Мастер-класс 1. Анализ и отбор данных. Мастер-класс по анализу и отбору данных.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Мастер-класс 2: Преобразование данных в инфографику. Мастер-класс по преобразованию данных в инфографику.</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Как сделать сложное простым и наглядным.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Художественные приемы создания инфографики. Стилизация в инфографике. Дополнительные элементы: иллюстрации, коллаж, иконки, фактоиды. Инфографика с участием реальных объектов. Как создать объем в инфографике: изометрия и 3D. Псевдоинфографика - что делать, когда данные слабо коррелируют между собой.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Инструкции и техническая иллюстрация. Как “вдохнуть жизнь” в инструкции и схемы с помощью инфографики. Классические и нестандартные способы визуализации инструкций, таблиц, руководств и технических схем. Принципы визуализации данных на конкретных примерах: планы, графики, чертежи, разрезы, сечения.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Мастер-класс 3. Стилизация в инфографике. Мастер-класс по стилизации в инфографике.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Искусство инфографики.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Типы визуализации данных.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Принципы создания инфографики.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Поиск 2-3 вариантов метафор для предложенных кейсов
Создание эскиза по метафоре, сделанного с помощью ручных техник или в любом графическом редакторе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Этапы подготовительной работы.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Работа с данными и их визуализация.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Стилистика и оформление инфографики.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Мастер-класс 1. Анализ и отбор данных.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Мастер-класс 2: Преобразование данных в инфографику.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Поиск данных или использование данных из готового текста, приложенного к заданию
Подбор 4-5 разноплановых референсов, которые можно взять за основу инфографики
Подбор макета инфографики: обработка данных в Excel, создание эскиза инфографики с опорой на референсы, перенос в Adobe Illustrator, подбор цветовых решений и шрифтов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Художественные приемы создания инфографики.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Инструкции и техническая иллюстрация.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Мастер-класс 3. Стилизация в инфографике.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1-2 вариантов стилизации инфографики по кейсу, предложенному в упражнении
Перевод инструкции, приложенной к заданию, в инфографику, с описанием этапов работы: эскиз, визуализация данных - черновой вариант, итоговая работа - финализация</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Проскурина Марина Викторовна,  Инфографика /  Проскурина Марина Викторовна. - М.: ЭНОБ «Современные образовательные технологии в социальной среде», 2022. - [Электронный ресурс]. - URL: http://lib.lomonosov.online/course/view.php?id=25970</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Крапивенко А. В.. Технологии мультимедиа и восприятие ощущений: учебное пособие [Электронный ресурс] / М.:БИНОМ. Лаборатория знаний,2015. -274с. - 978-5-9963-2646-4. - URL: http://biblioclub.ru/index.php?page=book_red&amp;id=222819</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Овчинникова Р. Ю.. Дизайн в рекламе : основы графического проектирования: учебное пособие [Электронный ресурс] / М.:Юнити-Дана,2015. -239с. - 978-5-238-01525-5. - URL: http://biblioclub.ru/index.php?page=book_red&amp;id=115010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Пендикова И. Г., Ракитина Л. С.. Архетип и символ в рекламе: учебное пособие [Электронный ресурс] / М.:Юнити-Дана,2015. -303с. - 978-5-238-01423-4. - URL: http://biblioclub.ru/index.php?page=book_red&amp;id=114725</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«Практикум по разработке серии иллюстраций»</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умение создавать серии иллюстраций для разных направлений.</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и согласование с заказчиком проектного задания на создание объектов визуальной информации, идентификации и коммуникации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Определять необходимость запроса на дополнительные данные для проектного задания на создание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специальные компьютерные программы для проектирования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Обсуждение с заказчиком вопросов, связанных с подготовкой проектного задания на создание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Предварительная проработка эскизов объекта визуальной информации, идентификации и коммуникации.</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2.7.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Анализировать информацию, необходимую для работы над дизайн-проектом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2.3. Использовать специальные компьютерные программы для проектирования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Изучение информации, необходимой для работы над дизайн-проектом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 Определение композиционных приемов и стилистических особенностей проектируемого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2.3. Разработка дизайн-макета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дизайн-макет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«Практикум по разработке серии иллюстраций» составляет 80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Создание серии иллюстраций для статьи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Выбор тематики и сюжетов для иллюстрации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Подбор референсов для серии иллюстраций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эскизов и подбор колорита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итогового варианта серии иллюстраций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Создание серии иллюстраций для упаковки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Выбор тематики и сюжетов для иллюстрации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Подбор референсов для серии иллюстраций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эскизов и подбор колорита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итогового варианта серии иллюстраций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Создание серии иллюстраций для настольной игры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Выбор тематики и сюжетов для иллюстрации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Подбор референсов для серии иллюстраций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эскизов и подбор колорита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итогового варианта серии иллюстраций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24</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80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70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Создание серии иллюстраций для статьи.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Выбор тематики и сюжетов для иллюстрации. Выбор стиля графики для серии и локальных сюжетов для каждой иллюстрации. Составление концепт-борда (мудборд, референсы, карта вдохновения) примеров с применением стиля графики / техники, которые будут использованы для создания иллюстраций всей серии. Текстовое описание сюжета иллюстраций.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Подбор референсов для серии иллюстраций. Подбор референсов фото или иллюстраций (позы, ракурсы, движения персонажей и объектов окружения) для всех эскизов своей серии.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Создание эскизов и подбор колорита. Выполнение эскизов для серии иллюстраций. Создание набора иллюстраций в одной тематике и стилистике. Выбор колористических решений для серии иллюстраций по статье, чтобы определиться с палитрой серии.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Создание итогового варианта серии иллюстраций. Единство стилистических и графических приемов во всех иллюстрациях серии. Переход от эскизов к готовым иллюстрациям. Использование разной комбинации цветов при едином колорите в разных иллюстрациях.</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Создание серии иллюстраций для упаковки.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Выбор тематики и сюжетов для иллюстрации. Выбор стиля графики для серии по упаковке и локальных сюжетов для каждой иллюстрации. Составление концепт-борда (мудборд, референсы, карта вдохновения) примеров с применением стиля графики / техники, которые будут использованы для создания иллюстраций всей серии. Текстовое описание сюжета иллюстраций.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Подбор референсов для серии иллюстраций. Подбор референсов фото или иллюстраций для всех эскизов своей серии.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Создание эскизов и подбор колорита. Выполнение эскизов для серии иллюстраций. Создание набора иллюстраций для упаковки в одной тематике и стилистике. Выбор колористических решений для серии иллюстраций по упаковке, чтобы определиться с палитрой серии.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Создание итогового варианта серии иллюстраций. Выполнение итогового варианта серии иллюстраций в цвете на основе разработанных эскизов в выбранной технике (7-10 иллюстраций) и представление их на конкретных видах упаковки (например, непосредственно упаковка для батончиков, коробка для упаковки нескольких батончиков).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Создание серии иллюстраций для настольной игры.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Выбор тематики и сюжетов для иллюстрации. Выбор стиля графики для серии и локаций для настольной игры Составление концепт-борда (мудборд, референсы, карта вдохновения) примеров с применением стиля графики / техники, которые будут использованы для создания локации и карты игры.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Подбор референсов для серии иллюстраций. Подбор референсов для иллюстраций. Выбор логики построения карты игрового поля.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Создание эскизов и подбор колорита. Выполнение эскизов для серии иллюстраций. Создание набора иллюстраций в одной тематике и стилистике. Выбор колористических решений для серии иллюстраций для настольной игры, чтобы определиться с палитрой серии.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Создание итогового варианта серии иллюстраций. Единство стилистических и графических приемов во всех иллюстрациях серии. Работа над игровым полем – создание иллюстрации локаций в цвете и объединение их на игровом поле.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Выбор тематики и сюжетов для иллюстрации.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Подбор референсов для серии иллюстраций.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Создание эскизов и подбор колорита.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Создание итогового варианта серии иллюстраций.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Выбор стиля графики для серии и локальных сюжетов для каждой иллюстрации
Подбор референсов: фото или иллюстраций (позы, ракурсы, движения персонажей и объектов окружения) для всех эскизов своей серии
Выполнение эскизов для серии иллюстраций
Выполнение готовых иллюстраций для всей серии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Выбор тематики и сюжетов для иллюстрации.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Подбор референсов для серии иллюстраций.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Создание эскизов и подбор колорита.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Создание итогового варианта серии иллюстраций.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Выбор стиля графики для серии и локальных сюжетов для каждой иллюстрации для упаковки
Подбор референсов: фото или иллюстраций для всех эскизов своей серии. Подбор шрифта /шрифтов для разных видов упаковки
Выполнение эскизов для серии иллюстраций. Единство стилистических и графических приемов во всех иллюстрациях серии
Выполнить итоговый вариант серии иллюстраций в цвете на основе разработанных эскизов в выбранной технике (7-10 иллюстраций) и представить их на конкретных видах упаковки (например, непосредственно упаковка для батончиков, коробка для упаковки нескольких батончиков)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Выбор тематики и сюжетов для иллюстрации.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Подбор референсов для серии иллюстраций.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Создание эскизов и подбор колорита.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Создание итогового варианта серии иллюстраций.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Выбор стиля графики для серии и локаций настольной игры
Подбор референсов для каждой иллюстрации. Выбор логики построения карты игрового поля
Выполнение эскизов для серии иллюстраций
Выполнение готовых иллюстраций для всей серии. Работа над игровым полем – создание иллюстрации локаций в цвете и объединение их на игровом поле</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Ярошенко Ольга Эдуардовна,  Практикум по разработке серии иллюстраций /  Ярошенко Ольга Эдуардовна. - М.: ЭНОБ «Современные образовательные технологии в социальной среде», 2022. - [Электронный ресурс]. - URL: http://lib.lomonosov.online/course/view.php?id=25971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Управление проектом в сфере графического дизайна = A Graphic Desing Project from Start to Finish [Электронный ресурс] / М.:Альпина Паблишер,2016. -220с. - 978-5-9614-2246-7. - URL: http://biblioclub.ru/index.php?page=book_red&amp;id=279041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205A4E34"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2</w:t>
      </w:r>
      <w:r w:rsidR="00AD1EEC">
        <w:rPr>
          <w:rFonts w:ascii="Times New Roman" w:eastAsia="Times New Roman" w:hAnsi="Times New Roman" w:cs="Times New Roman"/>
          <w:color w:val="000000"/>
          <w:sz w:val="24"/>
          <w:szCs w:val="24"/>
          <w:lang w:val="ru-RU"/>
        </w:rPr>
        <w:t xml:space="preserve"> к дополнительной</w:t>
      </w:r>
    </w:p>
    <w:p w14:paraId="21895087" w14:textId="0DC6786B"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2BE320D6" w14:textId="2E0ABACB"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436F8AC2" w14:textId="77777777" w:rsidR="0028354E" w:rsidRPr="00702F36" w:rsidRDefault="0028354E" w:rsidP="0028354E">
      <w:pPr>
        <w:spacing w:after="0" w:line="240" w:lineRule="auto"/>
        <w:ind w:left="5672"/>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«Дизайн и иллюстрация»</w:t>
      </w:r>
    </w:p>
    <w:p w14:paraId="292B063A" w14:textId="77777777" w:rsidR="0028354E" w:rsidRPr="00702F36"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p>
    <w:p w14:paraId="729A991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ПРОГРАММА ИТОГОВОЙ АТТЕСТАЦИИ</w:t>
      </w:r>
    </w:p>
    <w:p w14:paraId="577E2994" w14:textId="2FEEEB48" w:rsidR="0028354E" w:rsidRPr="00702F36" w:rsidRDefault="0028354E">
      <w:pPr>
        <w:rPr>
          <w:lang w:val="ru-RU"/>
        </w:rPr>
      </w:pPr>
      <w:r w:rsidRPr="00702F36">
        <w:rPr>
          <w:lang w:val="ru-RU"/>
        </w:rPr>
        <w:br w:type="page"/>
      </w:r>
    </w:p>
    <w:p w14:paraId="075670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1. Общие положения.</w:t>
      </w:r>
    </w:p>
    <w:p w14:paraId="1A1E1C2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по программе профессиональной переподготовки предназначена для комплексной оценки уровня знаний обучающегося с учетом целей обучения, вида дополнительной профессиональной образовательной программы, для установления соответствия уровня знаний обучающегося квалификационным требованиям; для рассмотрения вопросов о предоставлении обучающемуся по результатам обучения права вести профессиональную деятельность и выдаче диплома о профессиональной переподготовке.</w:t>
      </w:r>
      <w:r w:rsidRPr="0028354E">
        <w:rPr>
          <w:rFonts w:ascii="Times New Roman" w:eastAsia="Times New Roman" w:hAnsi="Times New Roman" w:cs="Times New Roman"/>
          <w:color w:val="000000"/>
          <w:sz w:val="24"/>
          <w:szCs w:val="24"/>
        </w:rPr>
        <w:t> </w:t>
      </w:r>
    </w:p>
    <w:p w14:paraId="102BAFA9"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проводится в форме междисциплинарного экзамена по программе обучения, включающего вопросы следующих дисциплин: «Введение в профессию "Дизайнер-иллюстратор"», «Базовые правила композиции», «Теория цвета», «Основы рисунка», «Adobe Photoshop: обработка, ретушь, коллажирование», «Adobe Illustrator», «Adobe Indesign», «Иллюстрация в издательском деле», «Рекламная иллюстрация», «Иллюстрация персонажа», «Инфографика», «Практикум по разработке серии иллюстраций».</w:t>
      </w:r>
    </w:p>
    <w:p w14:paraId="76FE9A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Программа итоговой аттестации составлена в соответствии с локальными актами Образовательной организации, регулирующими организацию и проведение итоговой аттестации.</w:t>
      </w:r>
    </w:p>
    <w:p w14:paraId="207BB08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42FB90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rPr>
        <w:t xml:space="preserve">2. </w:t>
      </w:r>
      <w:proofErr w:type="spellStart"/>
      <w:r w:rsidRPr="0028354E">
        <w:rPr>
          <w:rFonts w:ascii="Times New Roman" w:eastAsia="Times New Roman" w:hAnsi="Times New Roman" w:cs="Times New Roman"/>
          <w:b/>
          <w:bCs/>
          <w:color w:val="000000"/>
          <w:sz w:val="24"/>
          <w:szCs w:val="24"/>
        </w:rPr>
        <w:t>Содержание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итоговой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аттестации</w:t>
      </w:r>
      <w:proofErr w:type="spellEnd"/>
      <w:r w:rsidRPr="0028354E">
        <w:rPr>
          <w:rFonts w:ascii="Times New Roman" w:eastAsia="Times New Roman" w:hAnsi="Times New Roman" w:cs="Times New Roman"/>
          <w:b/>
          <w:bCs/>
          <w:color w:val="000000"/>
          <w:sz w:val="24"/>
          <w:szCs w:val="24"/>
        </w:rPr>
        <w:t>.</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 </w:t>
      </w:r>
      <w:r w:rsidRPr="0028354E">
        <w:rPr>
          <w:rFonts w:ascii="Times New Roman" w:eastAsia="Times New Roman" w:hAnsi="Times New Roman" w:cs="Times New Roman"/>
          <w:color w:val="000000"/>
          <w:sz w:val="24"/>
          <w:szCs w:val="24"/>
          <w:lang w:val="ru-RU"/>
        </w:rPr>
        <w:t>Введение в профессию "Дизайнер-иллюстратор",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 профессии Дизайнер-иллюстратор Чем занимается графический дизайнер. Профессиональные знания и навыки дизайнер-иллюстратора. Перспективы развития. Как устроено обучение: материалы программы Форматы обучения на курсе: лекции, практические задания, тесты. Дополнительные активности. Дополнительные материалы. Как устроено обучение: личный кабинет слушателя Структура личного кабинета. Как работать в личном кабинете. Основные и дополнительные опции. Советы по обучению в онлайн Как учится наш мозг. Что важно знать об онлайн-обучении. Советы по обучению. Как мотивировать себя учиться. Когда и как появились первые иллюстрации Наскальные рисунки. Папирус. Пергамент. Бумага. Рукопись. Свиток. Кодекс. Фолиант. Иоган Гутенберг. Альд Мануций. Иван Федоров. Франциск Скорина. Этапы развития иллюстрации Иллюстрирование религиозных текстов. Карты. Атласы. Ботаническая иллюстрация. Светская литература. Буквари и азбуки. Принципы создания иллюстрации Идея. Сюжет. Композиция. Верстка. От скетча до обложки. Как использовать эскизы. Этапы создания иллюстраций. Виды иллюстрации Художественная литература. Публицистика. Учебная литература. Бизнес-графика. Реклама. Инфорграфика. Цифровая среда. Стрит-арт. Компоненты стиля иллюстрации Линия. Точка. Пятно. Цвет. Фактура. Образ. Характер. Манера. Разнообразие техник и приемов в иллюстрации Традиционные. Живопись, графика, эстамп. Смешанные. Авторские. Коллаж. Цифровые методы. Графические редакторы.</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 </w:t>
      </w:r>
      <w:r w:rsidRPr="0028354E">
        <w:rPr>
          <w:rFonts w:ascii="Times New Roman" w:eastAsia="Times New Roman" w:hAnsi="Times New Roman" w:cs="Times New Roman"/>
          <w:color w:val="000000"/>
          <w:sz w:val="24"/>
          <w:szCs w:val="24"/>
          <w:lang w:val="ru-RU"/>
        </w:rPr>
        <w:t>Базовые правила композиции,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2.3. </w:t>
      </w:r>
      <w:r w:rsidRPr="0028354E">
        <w:rPr>
          <w:rFonts w:ascii="Times New Roman" w:eastAsia="Times New Roman" w:hAnsi="Times New Roman" w:cs="Times New Roman"/>
          <w:color w:val="000000"/>
          <w:sz w:val="24"/>
          <w:szCs w:val="24"/>
          <w:lang w:val="ru-RU"/>
        </w:rPr>
        <w:t>Теория цвета,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2.4. </w:t>
      </w:r>
      <w:r w:rsidRPr="0028354E">
        <w:rPr>
          <w:rFonts w:ascii="Times New Roman" w:eastAsia="Times New Roman" w:hAnsi="Times New Roman" w:cs="Times New Roman"/>
          <w:color w:val="000000"/>
          <w:sz w:val="24"/>
          <w:szCs w:val="24"/>
          <w:lang w:val="ru-RU"/>
        </w:rPr>
        <w:t>Основы рисунка,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Основы рисунка, линия, пятно, штрих, композиция, графические материалы Линия — главное выразительное средство. Пятно — средство поиска и формообразования. Штрих — техника объёмно-пространственной
выразительности. Композиция в рисунке. Графические материалы. Перспектива. Геометрические тела в перспективе Перспектива. Виды перспективы. Геометрические тела в перспективе. Натюрморт. Линейно-конструктивный рисунок натюрморта Принципы рисования натюрморта. Структура и построение рисунка. Голова человека: пропорции, особенности Особенности изображения человеческой головы. Схемы изображения. Фигура человека. Линейно-конструктивный рисунок фигуры Линейно-конструктивный рисунок фигуры. Пропорции фигуры человека. Анатомические особенности. Скетчинг - выявление образа и структуры объекта. Опорные точки силуэта и связи внутри формы Эскизирование в графической стилизации. Выявление структуры в эскизировании. Выявление образа в эскизировании. Опорные точки силуэта и связи внутри знаковой формы Выявление образа через упрощение формы. Основной геометрический примитив. Техники исполнения скетча для создания образного решения Выявление образа через упрощение формы. Основной геометрический примитив в стилизации. Создание образного решения с помощью графических техник. Био- и техно-пластика. Линейное, пятновое и гибридные решения в стилизации Пластические решения в стилизации. Био- и техно-пластика. Линейное, пятновое и гибридные решения в стилизации. Основы акварели Инструменты для работы акварелью. Критерии выбора качественных материалов. Мастер-класс «Ботаника акварелью» Специфика акварельного скетча. Ботаническая иллюстрация акварелью. Мастер-класс «Фуд-скетч» Что такое фуд-скетч. Акварельная фуд-иллюстрация. Мастер-класс «Стекло акварелью» Специфика рисования стекла. Иллюстрация со стеклом.</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2.5. </w:t>
      </w:r>
      <w:r w:rsidRPr="0028354E">
        <w:rPr>
          <w:rFonts w:ascii="Times New Roman" w:eastAsia="Times New Roman" w:hAnsi="Times New Roman" w:cs="Times New Roman"/>
          <w:color w:val="000000"/>
          <w:sz w:val="24"/>
          <w:szCs w:val="24"/>
          <w:lang w:val="ru-RU"/>
        </w:rPr>
        <w:t>Adobe Photoshop: обработка, ретушь, коллажирование,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Особенности растровой графики, области применения. Примеры исполнения различных задач. Форматы изображений ПО в жизни графического дизайнера. Экскурс в диджитал графику. Возможности программы. Форматы изображений Интерфейс и инструменты программы История программы. Начало работы. Интерфейс и рабочая среда. Импорт изображений, режим трансформации и сохранение документа Выделенная область, инструменты выделения. Трансформация. Иллюстрация и скетч. Инструменты рисования Специфика цифрового рисования. Инструменты рисования. Процесс создания иллюстрации. Выделенная область Цветовое пространство. Цветокоррекция. Спектр. Черно-белое изображение, перевод с использованием цветных фильтров Дисперсия света. Цветовой круг. Цветовые пространства и профили. Свойства цвета. Психология цвета, создание палитры. Поканальные гистограмма и кривые Экспозиция, гистограмма. Кривые. HDR и тоновый диапазон Понятие экспозиции. Составляющие экспозиционной тройки. Гистограмма. Тоновый диапазон. Корректирующий слой. Кривые и уровни. Тоновая коррекция. HDR Инструменты “штамп”, “заплатка”. Деформация перспективы, фильтр “пластика” Дополнительные этапы ретуши. Закономерности ретуши портрета. Алгоритм работы. Инструменты клонирования и восстановления. Частные методики ретуши портрета. Ретушь снимков архитектуры и интерьеров. Деформация перспективы Стиль слоя, режим наложения. Смарт-объекты и растровые элементы Смарт-объект. Режим наложения. Эффект двойной экспозиции Вёрстка в Adobe Photoshop, работа с текстом Система координат и выравнивание. Работа с текстом. Стиль слоя. Создание голографического текста Фотореалистичный коллаж. Объём и тени Создание водяного знака. Запись экшена (операции). Создание mockup. Реалистичный фотоколлаж. Объём и «правильные» тени Таймлайн и анимация Виды анимации. Создание анимации с изменением прозрачности слоёв. Создание анимации с изменением положения слоёв</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2.6. </w:t>
      </w:r>
      <w:r w:rsidRPr="0028354E">
        <w:rPr>
          <w:rFonts w:ascii="Times New Roman" w:eastAsia="Times New Roman" w:hAnsi="Times New Roman" w:cs="Times New Roman"/>
          <w:color w:val="000000"/>
          <w:sz w:val="24"/>
          <w:szCs w:val="24"/>
          <w:lang w:val="ru-RU"/>
        </w:rPr>
        <w:t>Adobe Illustrator,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2.7. </w:t>
      </w:r>
      <w:r w:rsidRPr="0028354E">
        <w:rPr>
          <w:rFonts w:ascii="Times New Roman" w:eastAsia="Times New Roman" w:hAnsi="Times New Roman" w:cs="Times New Roman"/>
          <w:color w:val="000000"/>
          <w:sz w:val="24"/>
          <w:szCs w:val="24"/>
          <w:lang w:val="ru-RU"/>
        </w:rPr>
        <w:t>Adobe Indesign,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2.8. </w:t>
      </w:r>
      <w:r w:rsidRPr="0028354E">
        <w:rPr>
          <w:rFonts w:ascii="Times New Roman" w:eastAsia="Times New Roman" w:hAnsi="Times New Roman" w:cs="Times New Roman"/>
          <w:color w:val="000000"/>
          <w:sz w:val="24"/>
          <w:szCs w:val="24"/>
          <w:lang w:val="ru-RU"/>
        </w:rPr>
        <w:t>Иллюстрация в издательском деле,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Структура книги Традиционные и нестандартные форматы книг. Дизайн книжных макетов. Особенности иллюстраций для детской книги, художественной литературы и комиксов. Макет по шаблону. Интеграция текста и изображений. Авторская врезка иллюстраций. Графика для форзаца. Оформление титульного листа. Единая стилистика шмуцтитулов. Авторский почерк иллюстратора Уникальная манера, стиль или техника изображений. Ручная и цифровая графика. Смешанные техники. Профессиональное портфолио иллюстратора. Леттеринг, каллиграфия и типографика в иллюстрации Особенности книжной обложки. Оформление суперобложки и корешка книг. Инструменты для каллиграфии и леттеринга. Обработка ручной графики в цифровых редакторах. Поиск идей, сюжетов, композиционных схем в иллюстрации Интерпретация сюжетов. Графическое повествование. Методы визуальных ассоциаций: гротеск, гипербола, метафора, парадокс, иносказание, аллегория и другие. Управление вниманием зрителя. Композиция в заданном формате. Основной, активный и акцентный цвет в колорите иллюстраций. Мастер-класс 1. Adobe Photoshop. Редактирование фотоматериалов для верстки  Каталоги, буклеты, брошюры, меню, прайсы Шаблонная многостраничная верстка иллюстраций. Стилистическое единство иллюстративного фотоматериала, варианты цветокоррекции. Композиция кадра (пейзаж, натюрморт, городская среда, интерьер). Правила кадрирования портрета и фигуры человека. Групповая съемка. Публицистика Научно-популярные издания, энциклопедии, путеводители. Иллюстрации в учебной и технической литературе. Вектор или растр? Выбор программы для создания схем и чертежей. Буквица, пиктограмма, виньетка, и другая мелкая графика в оформлении издания. Авторское право Российское и мировое законодательство в области авторского права. Виды лицензий на шрифты. Интернет-ресурсы для поиска, покупки и продажи иллюстраций. Этапы создания иллюстраций Бриф от заказчика. Референсы, концепт. Скетч, зарисовка, набросок, эскиз. Варианты композиций. Стилистическое единство серии изображений. Графические средства выразительной композиции. Мастер-класс 2. Adobe InDesign. Авторская врезка иллюстраций  Особенности журнальной обложки Почему название всегда вверху формата? Фото, рисунок или коллаж — акценты внимания на обложке. Культовые журнальные обложки. Современные графические тренды. Многоколоночная верстка с иллюстрациями Макет по сетке. Вариативная компоновка разворотов. Визуальный дайджест, анонс, содержание. Художественные врезки, сноски, пояснения. Фоновая и акцентная графика. Визуальная эргономика на странице Баланс между текстовой и графической информацией в развороте. Композиция с учетом верстки. Раскадровка макета. Доминанты и контекстный материал. Готовые шаблоны. Подготовка иллюстраций к печати и публикации в сети интернет Формат, разрешение, цветовая модель изображений, в зависимости от способа печати. Размещение графики в готовые шаблоны в Adobe InDesign. Адаптация изданий с иллюстрациями к публикации в цифровом виде. Сохранение и тиражирование макетов с полноцветными, монохромными и ч/б изображениями. Мастер-класс 3. Adobe Illustrator. Типографическая иллюстрация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2.9. </w:t>
      </w:r>
      <w:r w:rsidRPr="0028354E">
        <w:rPr>
          <w:rFonts w:ascii="Times New Roman" w:eastAsia="Times New Roman" w:hAnsi="Times New Roman" w:cs="Times New Roman"/>
          <w:color w:val="000000"/>
          <w:sz w:val="24"/>
          <w:szCs w:val="24"/>
          <w:lang w:val="ru-RU"/>
        </w:rPr>
        <w:t>Рекламная иллюстрация,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Графика для брендинга Термины: логотип, экслибрис, виньетка, эмблема, монограмма, герб и другие. Фирменные паттерны, фоновые изображения. Персонаж, сюжет, история в образе бренда. Территориальный брендинг. Иллюстрация в продвижении товаров и услуг Сувениры. Мерч. Вывески. Витрины. POS - материалы. Оформление интерьеров графикой. Анимированная иллюстрация. Узкая специализация в профессиональной иллюстрации Фэшн-иллюстрация. Фуд-иллюстрация. Интерьерный скетчинг. Визуализация среды. Марки, банкноты, ордена и медали. Иллюстрации для календарей Поиск идеи и сюжета для серии. История товара или услуги в иллюстрациях. Легенда бренда и репутация компании в серии сюжетов. Компоновка с календарной сеткой. Мастер-класс «Создание стилеобразующей графики (иллюстрации) для бренда» Мастер-класс по созданию стилеобразующей графики (иллюстрации) для бренда. Рекламные кампании Закон о рекламе. От идеи до реализации. Психология рекламы. Наружная, печатная и интерактивная реклама. Композиция в рекламе Плакаты, афиши, постеры. Креатив и информативность. Точка фокуса в рекламе. Иллюстрации для некоммерческой рекламы Социальная реклама. Политическая реклама. Оформление для госучереждений. Графика для шоу-бизнеса Единство графики на разноформатных носителях. Интеграция графики с текстовой информацией. Нестандартные элементы. Мастер-класс «Создание иллюстрации для рекламного носителя» Мастер-класс по созданию иллюстрации для рекламного носителя. Иллюстрация на упаковке Особенности наложения графики на пространственную форму. Конструкция. Развертка. Вырубка. Серия иллюстраций. Подобие и разнообразие. Психология визуального образа Цветовые, вкусовые, звуковые ассоциации в иллюстрации для продукта. Психология цвета. Характер графики и образ продукта. Иллюстрация на этикетке Идея. Изготовление. Бюджет. Обязательная текстовая информация на этикетке. Шаблонная и нестандартная компоновка элементов. Способы печати упаковки и подготовка макетов с иллюстрациями Особенности создания графики для бумаги, картона, пластика, текстиля. Офсет. Цифровая печать. Флексопечать. Трафарет. Мастер-класс «Создание иллюстрации для упаковки» Мастер-класс по созданию иллюстрации для упаковки.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2.10. </w:t>
      </w:r>
      <w:r w:rsidRPr="0028354E">
        <w:rPr>
          <w:rFonts w:ascii="Times New Roman" w:eastAsia="Times New Roman" w:hAnsi="Times New Roman" w:cs="Times New Roman"/>
          <w:color w:val="000000"/>
          <w:sz w:val="24"/>
          <w:szCs w:val="24"/>
          <w:lang w:val="ru-RU"/>
        </w:rPr>
        <w:t>Иллюстрация персонажа,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Основы создания персонажа Области применения персонажа. Техническое задание и бриф. Этапы создания персонажа. Характеристики персонажа и инструментарий для его создания Поиск идей и вдохновения. Примеры и кейсы по разработке разноплановых персонажей. Стилистика и контекст (казуальная для мобильных игр, флэт для рекламы, семи-реализм, toon). Выбор инструмента для создания персонажа (растровая графика/векторная графика/3D/стоп-моушн). Персонаж - это личность Работа с референсами (палитра/стиль/детали/мудборд). Характер персонажа (чем определяется, степень детализации). История персонажа. Мастер-класс 1. Работа с референсами Мастер-класс по работе с референсами. Язык линий Как конструируется и программируется восприятие персонажа. Форма и характер (квадрат/круг/треугольник). Работа с силуэтом (читаемость). Пропорции и композиция. Детализация персонажа Одежда и прическа (впечатление, назначение, идентичность). Детали и аксессуары (Feature, характеристика, запоминаемость). Ошибки иллюстраторов: избыточность деталей, слабая прорисовка и т.д. Колористика Настроение и характер персонажа - через цветовую палитру. Вспомогательные инструменты работы с характером и стилем. Акценты и цветокоррекция. Мастер-класс 2. Создание персонажа из формы Мастер-класс по созданию персонажа из формы. Пропорции лица и мимика Пропорции человеческого лица. Мимика. Как отразить характер человека. Фигура человека Пропорции человеческой фигуры. Линии движения. Стилизация. Как создавать разных персонажей Хуманизация персонажа (персонажи флоры, фауны, стихии, неодушевленные предметы и т.д.). Основные эмоции. Позы и жесты. Окружение и контекст для персонажа Работа с фонами. Тон и светотень: проверка через ч/б режим. Встраивание персонажа в окружение. Атмосфера и освещение. Степень детализации. Баланс в акцентах. Кейсы, как разные цветовые решения фона меняют персонаж. Мастер-класс 3. Стилизация Мастер-класс по стилизации. Мастер-класс 4. Создание набора стикеров Мастер-класс по созданию набора стикеров.</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2.11. </w:t>
      </w:r>
      <w:r w:rsidRPr="0028354E">
        <w:rPr>
          <w:rFonts w:ascii="Times New Roman" w:eastAsia="Times New Roman" w:hAnsi="Times New Roman" w:cs="Times New Roman"/>
          <w:color w:val="000000"/>
          <w:sz w:val="24"/>
          <w:szCs w:val="24"/>
          <w:lang w:val="ru-RU"/>
        </w:rPr>
        <w:t>Инфографика,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Искусство инфографики Что такое инфографика. Задачи инфографики. Сферы применения. История: старинная, советская, современная инфографика. Типы визуализации данных Инфографика и статистика. Виды инфографики: аналитическая, новостная, конструкционная, рекламная, сравнительная. Примеры инфографики: диаграммы, таймлайн, распределение/сравнение, карты, схемы, дерево, блок-схема, процессы, инструкции, mind-map. Особенности и технические моменты инфографики подготовки для газет, журналов, отчетов, рекламы. Принципы создания инфографики Лаконичность и уместность. Баланс текста и “картинок”. Точка фокусировки. Метафора в инфографике. Визуализация сравнений. Украшающие элементы - когда нужны, когда надо убирать. Куда идти за вдохновением. Сервисы для создания инфографики. Этапы подготовительной работы Получение задания и сбор информации. Сбор референсов. Mind-map &amp; mood board для структуризации информации. Как создавать эскиз для инфографики. Работа с данными и их визуализация Какие данные можно использовать для инфографики. Как искать данные и готовить датасеты для визуализации. Акценты в визуализации. Как отразить степень важности данных. Цветовые решения и типографика. Верстка структуры. Стилистика и оформление инфографики Психология восприятия данных: штампы, шаблоны и стереотипы. Как помогает в работе семиотика - наука о знаках. Как выстроит баланс цифр, текста и знаков. Основные ошибки при создании инфографики и как их избежать. Стили стандартной визуализации (текстура, объем, поворот и т.д.). Как сделать смысловые акценты с помощью цвета и шрифта. Мастер-класс 1. Анализ и отбор данных Мастер-класс по анализу и отбору данных. Мастер-класс 2: Преобразование данных в инфографику Мастер-класс по преобразованию данных в инфографику. Художественные приемы создания инфографики Стилизация в инфографике. Дополнительные элементы: иллюстрации, коллаж, иконки, фактоиды. Инфографика с участием реальных объектов. Как создать объем в инфографике: изометрия и 3D. Псевдоинфографика - что делать, когда данные слабо коррелируют между собой. Инструкции и техническая иллюстрация Как “вдохнуть жизнь” в инструкции и схемы с помощью инфографики. Классические и нестандартные способы визуализации инструкций, таблиц, руководств и технических схем. Принципы визуализации данных на конкретных примерах: планы, графики, чертежи, разрезы, сечения. Мастер-класс 3. Стилизация в инфографике Мастер-класс по стилизации в инфографике.</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2.12. </w:t>
      </w:r>
      <w:r w:rsidRPr="0028354E">
        <w:rPr>
          <w:rFonts w:ascii="Times New Roman" w:eastAsia="Times New Roman" w:hAnsi="Times New Roman" w:cs="Times New Roman"/>
          <w:color w:val="000000"/>
          <w:sz w:val="24"/>
          <w:szCs w:val="24"/>
          <w:lang w:val="ru-RU"/>
        </w:rPr>
        <w:t>Практикум по разработке серии иллюстраций,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Выбор тематики и сюжетов для иллюстрации Выбор стиля графики для серии и локальных сюжетов для каждой иллюстрации. Составление концепт-борда (мудборд, референсы, карта вдохновения) примеров с применением стиля графики / техники, которые будут использованы для создания иллюстраций всей серии. Текстовое описание сюжета иллюстраций. Подбор референсов для серии иллюстраций Подбор референсов фото или иллюстраций (позы, ракурсы, движения персонажей и объектов окружения) для всех эскизов своей серии. Создание эскизов и подбор колорита Выполнение эскизов для серии иллюстраций. Создание набора иллюстраций в одной тематике и стилистике. Выбор колористических решений для серии иллюстраций по статье, чтобы определиться с палитрой серии. Создание итогового варианта серии иллюстраций Единство стилистических и графических приемов во всех иллюстрациях серии. Переход от эскизов к готовым иллюстрациям. Использование разной комбинации цветов при едином колорите в разных иллюстрациях. Выбор тематики и сюжетов для иллюстрации Выбор стиля графики для серии по упаковке и локальных сюжетов для каждой иллюстрации. Составление концепт-борда (мудборд, референсы, карта вдохновения) примеров с применением стиля графики / техники, которые будут использованы для создания иллюстраций всей серии. Текстовое описание сюжета иллюстраций. Подбор референсов для серии иллюстраций Подбор референсов фото или иллюстраций для всех эскизов своей серии. Создание эскизов и подбор колорита Выполнение эскизов для серии иллюстраций. Создание набора иллюстраций для упаковки в одной тематике и стилистике. Выбор колористических решений для серии иллюстраций по упаковке, чтобы определиться с палитрой серии. Создание итогового варианта серии иллюстраций Выполнение итогового варианта серии иллюстраций в цвете на основе разработанных эскизов в выбранной технике (7-10 иллюстраций) и представление их на конкретных видах упаковки (например, непосредственно упаковка для батончиков, коробка для упаковки нескольких батончиков). Выбор тематики и сюжетов для иллюстрации Выбор стиля графики для серии и локаций для настольной игры Составление концепт-борда (мудборд, референсы, карта вдохновения) примеров с применением стиля графики / техники, которые будут использованы для создания локации и карты игры. Подбор референсов для серии иллюстраций Подбор референсов для иллюстраций. Выбор логики построения карты игрового поля. Создание эскизов и подбор колорита Выполнение эскизов для серии иллюстраций. Создание набора иллюстраций в одной тематике и стилистике. Выбор колористических решений для серии иллюстраций для настольной игры, чтобы определиться с палитрой серии. Создание итогового варианта серии иллюстраций Единство стилистических и графических приемов во всех иллюстрациях серии. Работа над игровым полем – создание иллюстрации локаций в цвете и объединение их на игровом поле.</w:t>
      </w:r>
    </w:p>
    <w:p w14:paraId="745303DB" w14:textId="77777777" w:rsidR="0028354E" w:rsidRPr="00702F36" w:rsidRDefault="0028354E" w:rsidP="0028354E">
      <w:pPr>
        <w:spacing w:after="0" w:line="240" w:lineRule="auto"/>
        <w:rPr>
          <w:rFonts w:ascii="Times New Roman" w:eastAsia="Times New Roman" w:hAnsi="Times New Roman" w:cs="Times New Roman"/>
          <w:sz w:val="24"/>
          <w:szCs w:val="24"/>
          <w:lang w:val="ru-RU"/>
        </w:rPr>
      </w:pPr>
    </w:p>
    <w:p w14:paraId="2FC7EB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lang w:val="ru-RU"/>
        </w:rPr>
        <w:t>3. Критерии оценки результатов освоения образовательной программы.</w:t>
      </w:r>
    </w:p>
    <w:p w14:paraId="23926EA8"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3ABD75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3270A97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7227FB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17742602"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B6E5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p>
          <w:p w14:paraId="0D15FDE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9E37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39589C6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45ED050A"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2DC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BA1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269A7077"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718F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493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053FAEB"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9488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FCE2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616985D4"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DD9E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DF05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2840028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AAD360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итоговой аттестационной комиссией в соответствии со следующими критериями:</w:t>
      </w:r>
    </w:p>
    <w:p w14:paraId="21FE8D9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3D8B055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rPr>
        <w:t> </w:t>
      </w:r>
      <w:r w:rsidRPr="0028354E">
        <w:rPr>
          <w:rFonts w:ascii="Times New Roman" w:eastAsia="Times New Roman" w:hAnsi="Times New Roman" w:cs="Times New Roman"/>
          <w:color w:val="000000"/>
          <w:sz w:val="24"/>
          <w:szCs w:val="24"/>
          <w:lang w:val="ru-RU"/>
        </w:rPr>
        <w:t xml:space="preserve">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1959B86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«хорошо» выставляется обучающемуся, показавшему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lang w:val="ru-RU"/>
        </w:rPr>
        <w:lastRenderedPageBreak/>
        <w:t>программой, допустившему несущественные ошибки в выполнении предусмотренных программой заданий;</w:t>
      </w:r>
    </w:p>
    <w:p w14:paraId="26EEB7BB" w14:textId="60F6E9A2" w:rsidR="0028354E" w:rsidRPr="00892B94" w:rsidRDefault="0028354E" w:rsidP="00892B94">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r>
        <w:rPr>
          <w:lang w:val="ru-RU"/>
        </w:rPr>
        <w:br w:type="page"/>
      </w:r>
    </w:p>
    <w:p w14:paraId="1ACA0A62"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3</w:t>
      </w:r>
      <w:r w:rsidR="00AD1EEC">
        <w:rPr>
          <w:rFonts w:ascii="Times New Roman" w:eastAsia="Times New Roman" w:hAnsi="Times New Roman" w:cs="Times New Roman"/>
          <w:color w:val="000000"/>
          <w:sz w:val="24"/>
          <w:szCs w:val="24"/>
          <w:lang w:val="ru-RU"/>
        </w:rPr>
        <w:t xml:space="preserve"> к дополнительной</w:t>
      </w:r>
    </w:p>
    <w:p w14:paraId="49636ADB" w14:textId="2E69B64C"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0607205D" w14:textId="3A14727D"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5A714A3A" w14:textId="77777777" w:rsidR="0028354E" w:rsidRPr="0028354E" w:rsidRDefault="0028354E" w:rsidP="0028354E">
      <w:pPr>
        <w:spacing w:after="0" w:line="240" w:lineRule="auto"/>
        <w:ind w:left="5672"/>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«Дизайн и иллюстрация»</w:t>
      </w:r>
    </w:p>
    <w:p w14:paraId="473986FC" w14:textId="77777777" w:rsidR="0028354E" w:rsidRPr="0028354E" w:rsidRDefault="0028354E" w:rsidP="0028354E">
      <w:pPr>
        <w:spacing w:after="24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p>
    <w:p w14:paraId="04FC4B51" w14:textId="0285F7E0" w:rsidR="004A2D8F" w:rsidRDefault="0028354E" w:rsidP="0028354E">
      <w:pPr>
        <w:spacing w:after="0" w:line="240" w:lineRule="auto"/>
        <w:jc w:val="center"/>
        <w:rPr>
          <w:rFonts w:ascii="Times New Roman" w:eastAsia="Times New Roman" w:hAnsi="Times New Roman" w:cs="Times New Roman"/>
          <w:b/>
          <w:bCs/>
          <w:color w:val="000000"/>
          <w:sz w:val="24"/>
          <w:szCs w:val="24"/>
          <w:lang w:val="ru-RU"/>
        </w:rPr>
      </w:pPr>
      <w:r w:rsidRPr="0028354E">
        <w:rPr>
          <w:rFonts w:ascii="Times New Roman" w:eastAsia="Times New Roman" w:hAnsi="Times New Roman" w:cs="Times New Roman"/>
          <w:b/>
          <w:bCs/>
          <w:color w:val="000000"/>
          <w:sz w:val="24"/>
          <w:szCs w:val="24"/>
          <w:lang w:val="ru-RU"/>
        </w:rPr>
        <w:t>ОЦЕНОЧНЫЕ МАТЕРИАЛЫ</w:t>
      </w:r>
    </w:p>
    <w:p w14:paraId="6882EFE4" w14:textId="77777777" w:rsidR="004A2D8F" w:rsidRDefault="004A2D8F">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br w:type="page"/>
      </w:r>
    </w:p>
    <w:p w14:paraId="5DE206C4" w14:textId="4FA1DD36"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Примерный (демонстрационный) вариант оценочных материалов для проведения промежуточной и итоговой аттестации.</w:t>
      </w:r>
    </w:p>
    <w:p w14:paraId="67E0C1D4" w14:textId="77777777" w:rsidR="004A067E" w:rsidRPr="002D07BC" w:rsidRDefault="002024C1" w:rsidP="002D07BC">
      <w:pPr>
        <w:pStyle w:val="a3"/>
        <w:spacing w:after="0" w:line="240" w:lineRule="auto"/>
        <w:ind w:left="0"/>
        <w:rPr>
          <w:rFonts w:ascii="Times New Roman" w:hAnsi="Times New Roman" w:cs="Times New Roman"/>
          <w:sz w:val="24"/>
          <w:szCs w:val="24"/>
        </w:rPr>
      </w:pPr>
      <w:r w:rsidRPr="002D07BC">
        <w:rPr>
          <w:rFonts w:ascii="Times New Roman" w:hAnsi="Times New Roman" w:cs="Times New Roman"/>
          <w:sz w:val="24"/>
          <w:szCs w:val="24"/>
        </w:rPr>
        <w:t xml:space="preserve">1. </w:t>
      </w:r>
      <w:r w:rsidR="004A067E" w:rsidRPr="002D07BC">
        <w:rPr>
          <w:rFonts w:ascii="Times New Roman" w:hAnsi="Times New Roman" w:cs="Times New Roman"/>
          <w:sz w:val="24"/>
          <w:szCs w:val="24"/>
        </w:rPr>
        <w:t>В каких определениях допущены ошибки</w:t>
      </w:r>
      <w:r w:rsidR="009B1C8C" w:rsidRPr="002D07BC">
        <w:rPr>
          <w:rFonts w:ascii="Times New Roman" w:hAnsi="Times New Roman" w:cs="Times New Roman"/>
          <w:sz w:val="24"/>
          <w:szCs w:val="24"/>
        </w:rPr>
        <w:t>?</w:t>
      </w:r>
      <w:r w:rsidR="009B1C8C" w:rsidRPr="002D07BC">
        <w:rPr>
          <w:rFonts w:ascii="Times New Roman" w:hAnsi="Times New Roman" w:cs="Times New Roman"/>
          <w:sz w:val="24"/>
          <w:szCs w:val="24"/>
        </w:rPr>
        <w:br/>
        <w:t xml:space="preserve">а) </w:t>
      </w:r>
      <w:r w:rsidR="004A067E" w:rsidRPr="002D07BC">
        <w:rPr>
          <w:rFonts w:ascii="Times New Roman" w:hAnsi="Times New Roman" w:cs="Times New Roman"/>
          <w:sz w:val="24"/>
          <w:szCs w:val="24"/>
        </w:rPr>
        <w:t>Титульный лист — одна из первых страниц книги с именем автора, названием книги, местом издания, названием издательства, годом издания</w:t>
      </w:r>
    </w:p>
    <w:p w14:paraId="5CF47F62" w14:textId="2407A41A" w:rsidR="002024C1" w:rsidRPr="002D07BC" w:rsidRDefault="009012E6" w:rsidP="002D07BC">
      <w:pPr>
        <w:pStyle w:val="a3"/>
        <w:spacing w:after="0" w:line="240" w:lineRule="auto"/>
        <w:ind w:left="0"/>
        <w:rPr>
          <w:rFonts w:ascii="Times New Roman" w:hAnsi="Times New Roman" w:cs="Times New Roman"/>
          <w:sz w:val="24"/>
          <w:szCs w:val="24"/>
        </w:rPr>
      </w:pPr>
      <w:r w:rsidRPr="002D07BC">
        <w:rPr>
          <w:rFonts w:ascii="Times New Roman" w:hAnsi="Times New Roman" w:cs="Times New Roman"/>
          <w:sz w:val="24"/>
          <w:szCs w:val="24"/>
        </w:rPr>
        <w:t>б</w:t>
      </w:r>
      <w:r w:rsidR="009B1C8C" w:rsidRPr="002D07BC">
        <w:rPr>
          <w:rFonts w:ascii="Times New Roman" w:hAnsi="Times New Roman" w:cs="Times New Roman"/>
          <w:sz w:val="24"/>
          <w:szCs w:val="24"/>
        </w:rPr>
        <w:t xml:space="preserve">) </w:t>
      </w:r>
      <w:r w:rsidR="004A067E" w:rsidRPr="002D07BC">
        <w:rPr>
          <w:rFonts w:ascii="Times New Roman" w:hAnsi="Times New Roman" w:cs="Times New Roman"/>
          <w:sz w:val="24"/>
          <w:szCs w:val="24"/>
        </w:rPr>
        <w:t>Каптал — элемент книжного переплёта, используемый для крепления книжного блока к переплётным крышкам</w:t>
      </w:r>
    </w:p>
    <w:p w14:paraId="2AC7BBBA" w14:textId="6EFEC4EE" w:rsidR="004A067E" w:rsidRPr="002D07BC" w:rsidRDefault="009012E6" w:rsidP="002D07BC">
      <w:pPr>
        <w:pStyle w:val="a3"/>
        <w:spacing w:after="0" w:line="240" w:lineRule="auto"/>
        <w:ind w:left="0"/>
        <w:rPr>
          <w:rFonts w:ascii="Times New Roman" w:hAnsi="Times New Roman" w:cs="Times New Roman"/>
          <w:sz w:val="24"/>
          <w:szCs w:val="24"/>
        </w:rPr>
      </w:pPr>
      <w:r w:rsidRPr="002D07BC">
        <w:rPr>
          <w:rFonts w:ascii="Times New Roman" w:hAnsi="Times New Roman" w:cs="Times New Roman"/>
          <w:sz w:val="24"/>
          <w:szCs w:val="24"/>
        </w:rPr>
        <w:t>в)</w:t>
      </w:r>
      <w:r w:rsidR="004A067E" w:rsidRPr="002D07BC">
        <w:rPr>
          <w:rFonts w:ascii="Times New Roman" w:hAnsi="Times New Roman" w:cs="Times New Roman"/>
          <w:sz w:val="24"/>
          <w:szCs w:val="24"/>
        </w:rPr>
        <w:t xml:space="preserve"> Ляссе — узкая лента, как закладка в книге</w:t>
      </w:r>
      <w:r w:rsidRPr="002D07BC">
        <w:rPr>
          <w:rFonts w:ascii="Times New Roman" w:hAnsi="Times New Roman" w:cs="Times New Roman"/>
          <w:sz w:val="24"/>
          <w:szCs w:val="24"/>
        </w:rPr>
        <w:br/>
        <w:t>г) Ни в одном из предложений</w:t>
      </w:r>
    </w:p>
    <w:p w14:paraId="78D03DF7" w14:textId="2BE62770" w:rsidR="009012E6" w:rsidRPr="002D07BC" w:rsidRDefault="009012E6" w:rsidP="002D07BC">
      <w:pPr>
        <w:pStyle w:val="a3"/>
        <w:spacing w:after="0" w:line="240" w:lineRule="auto"/>
        <w:ind w:left="0"/>
        <w:rPr>
          <w:rFonts w:ascii="Times New Roman" w:hAnsi="Times New Roman" w:cs="Times New Roman"/>
          <w:sz w:val="24"/>
          <w:szCs w:val="24"/>
        </w:rPr>
      </w:pPr>
      <w:r w:rsidRPr="002D07BC">
        <w:rPr>
          <w:rFonts w:ascii="Times New Roman" w:hAnsi="Times New Roman" w:cs="Times New Roman"/>
          <w:sz w:val="24"/>
          <w:szCs w:val="24"/>
        </w:rPr>
        <w:t>д) Все перечисленное</w:t>
      </w:r>
    </w:p>
    <w:p w14:paraId="4B79A257" w14:textId="77777777" w:rsidR="004A067E" w:rsidRPr="002D07BC" w:rsidRDefault="009B1C8C" w:rsidP="002D07BC">
      <w:pPr>
        <w:spacing w:after="0" w:line="240" w:lineRule="auto"/>
        <w:rPr>
          <w:rFonts w:ascii="Times New Roman" w:hAnsi="Times New Roman" w:cs="Times New Roman"/>
          <w:sz w:val="24"/>
          <w:szCs w:val="24"/>
        </w:rPr>
      </w:pPr>
      <w:r w:rsidRPr="002D07BC">
        <w:rPr>
          <w:rFonts w:ascii="Times New Roman" w:hAnsi="Times New Roman" w:cs="Times New Roman"/>
          <w:sz w:val="24"/>
          <w:szCs w:val="24"/>
        </w:rPr>
        <w:t xml:space="preserve">2. </w:t>
      </w:r>
      <w:r w:rsidR="004A067E" w:rsidRPr="002D07BC">
        <w:rPr>
          <w:rFonts w:ascii="Times New Roman" w:hAnsi="Times New Roman" w:cs="Times New Roman"/>
          <w:sz w:val="24"/>
          <w:szCs w:val="24"/>
        </w:rPr>
        <w:t>В чем особенности иллюстрации книг для детей</w:t>
      </w:r>
      <w:r w:rsidRPr="002D07BC">
        <w:rPr>
          <w:rFonts w:ascii="Times New Roman" w:hAnsi="Times New Roman" w:cs="Times New Roman"/>
          <w:sz w:val="24"/>
          <w:szCs w:val="24"/>
        </w:rPr>
        <w:t>?</w:t>
      </w:r>
    </w:p>
    <w:p w14:paraId="1455C04B" w14:textId="26E714B2" w:rsidR="004A067E" w:rsidRPr="002D07BC" w:rsidRDefault="009B1C8C" w:rsidP="002D07BC">
      <w:pPr>
        <w:pStyle w:val="a3"/>
        <w:spacing w:after="0" w:line="240" w:lineRule="auto"/>
        <w:ind w:left="0"/>
        <w:contextualSpacing w:val="0"/>
        <w:rPr>
          <w:rFonts w:ascii="Times New Roman" w:hAnsi="Times New Roman" w:cs="Times New Roman"/>
          <w:sz w:val="24"/>
          <w:szCs w:val="24"/>
        </w:rPr>
      </w:pPr>
      <w:r w:rsidRPr="002D07BC">
        <w:rPr>
          <w:rFonts w:ascii="Times New Roman" w:hAnsi="Times New Roman" w:cs="Times New Roman"/>
          <w:sz w:val="24"/>
          <w:szCs w:val="24"/>
        </w:rPr>
        <w:t xml:space="preserve">а) </w:t>
      </w:r>
      <w:r w:rsidR="003D6195">
        <w:rPr>
          <w:rFonts w:ascii="Times New Roman" w:hAnsi="Times New Roman" w:cs="Times New Roman"/>
          <w:sz w:val="24"/>
          <w:szCs w:val="24"/>
        </w:rPr>
        <w:t>к</w:t>
      </w:r>
      <w:r w:rsidR="004A067E" w:rsidRPr="002D07BC">
        <w:rPr>
          <w:rFonts w:ascii="Times New Roman" w:hAnsi="Times New Roman" w:cs="Times New Roman"/>
          <w:sz w:val="24"/>
          <w:szCs w:val="24"/>
        </w:rPr>
        <w:t>артинка важнее текста</w:t>
      </w:r>
    </w:p>
    <w:p w14:paraId="38BECB2C" w14:textId="279631FB" w:rsidR="004A067E" w:rsidRPr="002D07BC" w:rsidRDefault="009B1C8C" w:rsidP="002D07BC">
      <w:pPr>
        <w:pStyle w:val="a3"/>
        <w:spacing w:after="0" w:line="240" w:lineRule="auto"/>
        <w:ind w:left="0"/>
        <w:rPr>
          <w:rFonts w:ascii="Times New Roman" w:hAnsi="Times New Roman" w:cs="Times New Roman"/>
          <w:sz w:val="24"/>
          <w:szCs w:val="24"/>
        </w:rPr>
      </w:pPr>
      <w:r w:rsidRPr="002D07BC">
        <w:rPr>
          <w:rFonts w:ascii="Times New Roman" w:hAnsi="Times New Roman" w:cs="Times New Roman"/>
          <w:sz w:val="24"/>
          <w:szCs w:val="24"/>
        </w:rPr>
        <w:t xml:space="preserve">б) </w:t>
      </w:r>
      <w:r w:rsidR="003D6195">
        <w:rPr>
          <w:rFonts w:ascii="Times New Roman" w:hAnsi="Times New Roman" w:cs="Times New Roman"/>
          <w:sz w:val="24"/>
          <w:szCs w:val="24"/>
        </w:rPr>
        <w:t>п</w:t>
      </w:r>
      <w:r w:rsidR="004A067E" w:rsidRPr="002D07BC">
        <w:rPr>
          <w:rFonts w:ascii="Times New Roman" w:hAnsi="Times New Roman" w:cs="Times New Roman"/>
          <w:sz w:val="24"/>
          <w:szCs w:val="24"/>
        </w:rPr>
        <w:t>ознавательная функция иллюстрации. Изображаем, то, что трудно объяснить словами</w:t>
      </w:r>
    </w:p>
    <w:p w14:paraId="0A852D3B" w14:textId="7E57A0AB" w:rsidR="004A067E" w:rsidRPr="002D07BC" w:rsidRDefault="009B1C8C" w:rsidP="002D07BC">
      <w:pPr>
        <w:pStyle w:val="a3"/>
        <w:spacing w:after="0" w:line="240" w:lineRule="auto"/>
        <w:ind w:left="0"/>
        <w:rPr>
          <w:rFonts w:ascii="Times New Roman" w:hAnsi="Times New Roman" w:cs="Times New Roman"/>
          <w:sz w:val="24"/>
          <w:szCs w:val="24"/>
        </w:rPr>
      </w:pPr>
      <w:r w:rsidRPr="002D07BC">
        <w:rPr>
          <w:rFonts w:ascii="Times New Roman" w:hAnsi="Times New Roman" w:cs="Times New Roman"/>
          <w:sz w:val="24"/>
          <w:szCs w:val="24"/>
        </w:rPr>
        <w:t xml:space="preserve">в) </w:t>
      </w:r>
      <w:r w:rsidR="003D6195">
        <w:rPr>
          <w:rFonts w:ascii="Times New Roman" w:hAnsi="Times New Roman" w:cs="Times New Roman"/>
          <w:sz w:val="24"/>
          <w:szCs w:val="24"/>
        </w:rPr>
        <w:t>а</w:t>
      </w:r>
      <w:r w:rsidR="004A067E" w:rsidRPr="002D07BC">
        <w:rPr>
          <w:rFonts w:ascii="Times New Roman" w:hAnsi="Times New Roman" w:cs="Times New Roman"/>
          <w:sz w:val="24"/>
          <w:szCs w:val="24"/>
        </w:rPr>
        <w:t>кцент на герое, предмете, персонаже. Предметы, должны быть выразительны и легко узнаваемы </w:t>
      </w:r>
    </w:p>
    <w:p w14:paraId="3224E688" w14:textId="58BB59B3" w:rsidR="008D4A21" w:rsidRPr="002D07BC" w:rsidRDefault="004A067E" w:rsidP="002D07BC">
      <w:pPr>
        <w:pStyle w:val="a3"/>
        <w:spacing w:after="0" w:line="240" w:lineRule="auto"/>
        <w:ind w:left="0"/>
        <w:rPr>
          <w:rFonts w:ascii="Times New Roman" w:hAnsi="Times New Roman" w:cs="Times New Roman"/>
          <w:sz w:val="24"/>
          <w:szCs w:val="24"/>
        </w:rPr>
      </w:pPr>
      <w:r w:rsidRPr="002D07BC">
        <w:rPr>
          <w:rFonts w:ascii="Times New Roman" w:hAnsi="Times New Roman" w:cs="Times New Roman"/>
          <w:sz w:val="24"/>
          <w:szCs w:val="24"/>
        </w:rPr>
        <w:t xml:space="preserve">г) </w:t>
      </w:r>
      <w:r w:rsidR="003D6195">
        <w:rPr>
          <w:rFonts w:ascii="Times New Roman" w:hAnsi="Times New Roman" w:cs="Times New Roman"/>
          <w:sz w:val="24"/>
          <w:szCs w:val="24"/>
        </w:rPr>
        <w:t>в</w:t>
      </w:r>
      <w:r w:rsidRPr="002D07BC">
        <w:rPr>
          <w:rFonts w:ascii="Times New Roman" w:hAnsi="Times New Roman" w:cs="Times New Roman"/>
          <w:sz w:val="24"/>
          <w:szCs w:val="24"/>
        </w:rPr>
        <w:t>изуальный язык согласно возрасту</w:t>
      </w:r>
      <w:r w:rsidR="008D4A21" w:rsidRPr="002D07BC">
        <w:rPr>
          <w:rFonts w:ascii="Times New Roman" w:hAnsi="Times New Roman" w:cs="Times New Roman"/>
          <w:sz w:val="24"/>
          <w:szCs w:val="24"/>
        </w:rPr>
        <w:br/>
      </w:r>
      <w:r w:rsidRPr="002D07BC">
        <w:rPr>
          <w:rFonts w:ascii="Times New Roman" w:hAnsi="Times New Roman" w:cs="Times New Roman"/>
          <w:sz w:val="24"/>
          <w:szCs w:val="24"/>
        </w:rPr>
        <w:t>д</w:t>
      </w:r>
      <w:r w:rsidR="009B1C8C" w:rsidRPr="002D07BC">
        <w:rPr>
          <w:rFonts w:ascii="Times New Roman" w:hAnsi="Times New Roman" w:cs="Times New Roman"/>
          <w:sz w:val="24"/>
          <w:szCs w:val="24"/>
        </w:rPr>
        <w:t xml:space="preserve">) </w:t>
      </w:r>
      <w:r w:rsidR="003D6195">
        <w:rPr>
          <w:rFonts w:ascii="Times New Roman" w:hAnsi="Times New Roman" w:cs="Times New Roman"/>
          <w:sz w:val="24"/>
          <w:szCs w:val="24"/>
        </w:rPr>
        <w:t>в</w:t>
      </w:r>
      <w:r w:rsidR="00F345E4" w:rsidRPr="002D07BC">
        <w:rPr>
          <w:rFonts w:ascii="Times New Roman" w:hAnsi="Times New Roman" w:cs="Times New Roman"/>
          <w:sz w:val="24"/>
          <w:szCs w:val="24"/>
        </w:rPr>
        <w:t>ажно показывать эмоции героя</w:t>
      </w:r>
    </w:p>
    <w:p w14:paraId="4CACCECA" w14:textId="4077419A" w:rsidR="004A067E" w:rsidRPr="002D07BC" w:rsidRDefault="004A067E" w:rsidP="002D07BC">
      <w:pPr>
        <w:pStyle w:val="a3"/>
        <w:spacing w:after="0" w:line="240" w:lineRule="auto"/>
        <w:ind w:left="0"/>
        <w:rPr>
          <w:rFonts w:ascii="Times New Roman" w:hAnsi="Times New Roman" w:cs="Times New Roman"/>
          <w:sz w:val="24"/>
          <w:szCs w:val="24"/>
        </w:rPr>
      </w:pPr>
      <w:r w:rsidRPr="002D07BC">
        <w:rPr>
          <w:rFonts w:ascii="Times New Roman" w:hAnsi="Times New Roman" w:cs="Times New Roman"/>
          <w:sz w:val="24"/>
          <w:szCs w:val="24"/>
        </w:rPr>
        <w:t xml:space="preserve">е) </w:t>
      </w:r>
      <w:r w:rsidR="003D6195">
        <w:rPr>
          <w:rFonts w:ascii="Times New Roman" w:hAnsi="Times New Roman" w:cs="Times New Roman"/>
          <w:sz w:val="24"/>
          <w:szCs w:val="24"/>
        </w:rPr>
        <w:t>в</w:t>
      </w:r>
      <w:r w:rsidRPr="002D07BC">
        <w:rPr>
          <w:rFonts w:ascii="Times New Roman" w:hAnsi="Times New Roman" w:cs="Times New Roman"/>
          <w:sz w:val="24"/>
          <w:szCs w:val="24"/>
        </w:rPr>
        <w:t>се перечисленное</w:t>
      </w:r>
    </w:p>
    <w:p w14:paraId="13F4D039" w14:textId="473076E7" w:rsidR="00F345E4" w:rsidRPr="002D07BC" w:rsidRDefault="009B1C8C" w:rsidP="002D07BC">
      <w:pPr>
        <w:spacing w:after="0" w:line="240" w:lineRule="auto"/>
        <w:rPr>
          <w:rFonts w:ascii="Times New Roman" w:hAnsi="Times New Roman" w:cs="Times New Roman"/>
          <w:sz w:val="24"/>
          <w:szCs w:val="24"/>
        </w:rPr>
      </w:pPr>
      <w:r w:rsidRPr="002D07BC">
        <w:rPr>
          <w:rFonts w:ascii="Times New Roman" w:hAnsi="Times New Roman" w:cs="Times New Roman"/>
          <w:sz w:val="24"/>
          <w:szCs w:val="24"/>
        </w:rPr>
        <w:t>3.</w:t>
      </w:r>
      <w:r w:rsidR="008D4A21" w:rsidRPr="002D07BC">
        <w:rPr>
          <w:rFonts w:asciiTheme="majorHAnsi" w:eastAsiaTheme="minorEastAsia" w:hAnsi="Montserrat"/>
          <w:b/>
          <w:bCs/>
          <w:kern w:val="24"/>
          <w:sz w:val="48"/>
          <w:szCs w:val="48"/>
        </w:rPr>
        <w:t xml:space="preserve"> </w:t>
      </w:r>
      <w:r w:rsidR="004A067E" w:rsidRPr="002D07BC">
        <w:rPr>
          <w:rFonts w:ascii="Times New Roman" w:hAnsi="Times New Roman" w:cs="Times New Roman"/>
          <w:sz w:val="24"/>
          <w:szCs w:val="24"/>
        </w:rPr>
        <w:t>В каких пунктах верно обозначена возрастная специфика, которую следует учесть при создании иллюстраций для детей</w:t>
      </w:r>
      <w:r w:rsidRPr="002D07BC">
        <w:rPr>
          <w:rFonts w:ascii="Times New Roman" w:hAnsi="Times New Roman" w:cs="Times New Roman"/>
          <w:sz w:val="24"/>
          <w:szCs w:val="24"/>
        </w:rPr>
        <w:t>?</w:t>
      </w:r>
      <w:r w:rsidRPr="002D07BC">
        <w:rPr>
          <w:rFonts w:ascii="Times New Roman" w:hAnsi="Times New Roman" w:cs="Times New Roman"/>
          <w:sz w:val="24"/>
          <w:szCs w:val="24"/>
        </w:rPr>
        <w:br/>
        <w:t xml:space="preserve">а) </w:t>
      </w:r>
      <w:r w:rsidR="003D6195">
        <w:rPr>
          <w:rFonts w:ascii="Times New Roman" w:hAnsi="Times New Roman" w:cs="Times New Roman"/>
          <w:sz w:val="24"/>
          <w:szCs w:val="24"/>
        </w:rPr>
        <w:t>т</w:t>
      </w:r>
      <w:r w:rsidR="002D56E8" w:rsidRPr="002D07BC">
        <w:rPr>
          <w:rFonts w:ascii="Times New Roman" w:hAnsi="Times New Roman" w:cs="Times New Roman"/>
          <w:sz w:val="24"/>
          <w:szCs w:val="24"/>
        </w:rPr>
        <w:t xml:space="preserve">актильно-осязательный игровой момент для детей до </w:t>
      </w:r>
      <w:r w:rsidR="00F345E4" w:rsidRPr="002D07BC">
        <w:rPr>
          <w:rFonts w:ascii="Times New Roman" w:hAnsi="Times New Roman" w:cs="Times New Roman"/>
          <w:sz w:val="24"/>
          <w:szCs w:val="24"/>
        </w:rPr>
        <w:t>4</w:t>
      </w:r>
      <w:r w:rsidR="002D56E8" w:rsidRPr="002D07BC">
        <w:rPr>
          <w:rFonts w:ascii="Times New Roman" w:hAnsi="Times New Roman" w:cs="Times New Roman"/>
          <w:sz w:val="24"/>
          <w:szCs w:val="24"/>
        </w:rPr>
        <w:t xml:space="preserve"> лет</w:t>
      </w:r>
      <w:r w:rsidR="002D56E8" w:rsidRPr="002D07BC">
        <w:rPr>
          <w:rFonts w:ascii="Times New Roman" w:hAnsi="Times New Roman" w:cs="Times New Roman"/>
          <w:sz w:val="24"/>
          <w:szCs w:val="24"/>
        </w:rPr>
        <w:br/>
      </w:r>
      <w:r w:rsidRPr="002D07BC">
        <w:rPr>
          <w:rFonts w:ascii="Times New Roman" w:hAnsi="Times New Roman" w:cs="Times New Roman"/>
          <w:sz w:val="24"/>
          <w:szCs w:val="24"/>
        </w:rPr>
        <w:t xml:space="preserve">б) </w:t>
      </w:r>
      <w:r w:rsidR="003D6195">
        <w:rPr>
          <w:rFonts w:ascii="Times New Roman" w:hAnsi="Times New Roman" w:cs="Times New Roman"/>
          <w:sz w:val="24"/>
          <w:szCs w:val="24"/>
        </w:rPr>
        <w:t>р</w:t>
      </w:r>
      <w:r w:rsidR="002D56E8" w:rsidRPr="002D07BC">
        <w:rPr>
          <w:rFonts w:ascii="Times New Roman" w:hAnsi="Times New Roman" w:cs="Times New Roman"/>
          <w:sz w:val="24"/>
          <w:szCs w:val="24"/>
        </w:rPr>
        <w:t xml:space="preserve">еальное отображение действительности для детей до </w:t>
      </w:r>
      <w:r w:rsidR="00F345E4" w:rsidRPr="002D07BC">
        <w:rPr>
          <w:rFonts w:ascii="Times New Roman" w:hAnsi="Times New Roman" w:cs="Times New Roman"/>
          <w:sz w:val="24"/>
          <w:szCs w:val="24"/>
        </w:rPr>
        <w:t>5</w:t>
      </w:r>
      <w:r w:rsidR="002D56E8" w:rsidRPr="002D07BC">
        <w:rPr>
          <w:rFonts w:ascii="Times New Roman" w:hAnsi="Times New Roman" w:cs="Times New Roman"/>
          <w:sz w:val="24"/>
          <w:szCs w:val="24"/>
        </w:rPr>
        <w:t xml:space="preserve"> лет</w:t>
      </w:r>
      <w:r w:rsidR="008D4A21" w:rsidRPr="002D07BC">
        <w:rPr>
          <w:rFonts w:ascii="Times New Roman" w:hAnsi="Times New Roman" w:cs="Times New Roman"/>
          <w:sz w:val="24"/>
          <w:szCs w:val="24"/>
        </w:rPr>
        <w:br/>
      </w:r>
      <w:r w:rsidRPr="002D07BC">
        <w:rPr>
          <w:rFonts w:ascii="Times New Roman" w:hAnsi="Times New Roman" w:cs="Times New Roman"/>
          <w:sz w:val="24"/>
          <w:szCs w:val="24"/>
        </w:rPr>
        <w:t xml:space="preserve">в) </w:t>
      </w:r>
      <w:r w:rsidR="003D6195">
        <w:rPr>
          <w:rFonts w:ascii="Times New Roman" w:hAnsi="Times New Roman" w:cs="Times New Roman"/>
          <w:sz w:val="24"/>
          <w:szCs w:val="24"/>
        </w:rPr>
        <w:t>о</w:t>
      </w:r>
      <w:r w:rsidR="002D56E8" w:rsidRPr="002D07BC">
        <w:rPr>
          <w:rFonts w:ascii="Times New Roman" w:hAnsi="Times New Roman" w:cs="Times New Roman"/>
          <w:sz w:val="24"/>
          <w:szCs w:val="24"/>
        </w:rPr>
        <w:t xml:space="preserve">тображение эмоций для детей от </w:t>
      </w:r>
      <w:r w:rsidR="007002B6" w:rsidRPr="002D07BC">
        <w:rPr>
          <w:rFonts w:ascii="Times New Roman" w:hAnsi="Times New Roman" w:cs="Times New Roman"/>
          <w:sz w:val="24"/>
          <w:szCs w:val="24"/>
        </w:rPr>
        <w:t>2</w:t>
      </w:r>
      <w:r w:rsidR="002D56E8" w:rsidRPr="002D07BC">
        <w:rPr>
          <w:rFonts w:ascii="Times New Roman" w:hAnsi="Times New Roman" w:cs="Times New Roman"/>
          <w:sz w:val="24"/>
          <w:szCs w:val="24"/>
        </w:rPr>
        <w:t xml:space="preserve"> до </w:t>
      </w:r>
      <w:r w:rsidR="00F345E4" w:rsidRPr="002D07BC">
        <w:rPr>
          <w:rFonts w:ascii="Times New Roman" w:hAnsi="Times New Roman" w:cs="Times New Roman"/>
          <w:sz w:val="24"/>
          <w:szCs w:val="24"/>
        </w:rPr>
        <w:t>5</w:t>
      </w:r>
      <w:r w:rsidR="002D56E8" w:rsidRPr="002D07BC">
        <w:rPr>
          <w:rFonts w:ascii="Times New Roman" w:hAnsi="Times New Roman" w:cs="Times New Roman"/>
          <w:sz w:val="24"/>
          <w:szCs w:val="24"/>
        </w:rPr>
        <w:t xml:space="preserve"> лет</w:t>
      </w:r>
      <w:r w:rsidR="002D56E8" w:rsidRPr="002D07BC">
        <w:rPr>
          <w:rFonts w:ascii="Times New Roman" w:hAnsi="Times New Roman" w:cs="Times New Roman"/>
          <w:sz w:val="24"/>
          <w:szCs w:val="24"/>
        </w:rPr>
        <w:br/>
      </w:r>
      <w:r w:rsidRPr="002D07BC">
        <w:rPr>
          <w:rFonts w:ascii="Times New Roman" w:hAnsi="Times New Roman" w:cs="Times New Roman"/>
          <w:sz w:val="24"/>
          <w:szCs w:val="24"/>
        </w:rPr>
        <w:t xml:space="preserve">г) </w:t>
      </w:r>
      <w:r w:rsidR="003D6195">
        <w:rPr>
          <w:rFonts w:ascii="Times New Roman" w:hAnsi="Times New Roman" w:cs="Times New Roman"/>
          <w:sz w:val="24"/>
          <w:szCs w:val="24"/>
        </w:rPr>
        <w:t>в</w:t>
      </w:r>
      <w:r w:rsidR="002D56E8" w:rsidRPr="002D07BC">
        <w:rPr>
          <w:rFonts w:ascii="Times New Roman" w:hAnsi="Times New Roman" w:cs="Times New Roman"/>
          <w:sz w:val="24"/>
          <w:szCs w:val="24"/>
        </w:rPr>
        <w:t>се действия в кадре. Стоит избегать иносказания, иронии, ребусов для детей до 5 лет</w:t>
      </w:r>
      <w:r w:rsidR="009012E6" w:rsidRPr="002D07BC">
        <w:rPr>
          <w:rFonts w:ascii="Times New Roman" w:hAnsi="Times New Roman" w:cs="Times New Roman"/>
          <w:sz w:val="24"/>
          <w:szCs w:val="24"/>
        </w:rPr>
        <w:br/>
      </w:r>
      <w:r w:rsidR="00F345E4" w:rsidRPr="002D07BC">
        <w:rPr>
          <w:rFonts w:ascii="Times New Roman" w:hAnsi="Times New Roman" w:cs="Times New Roman"/>
          <w:sz w:val="24"/>
          <w:szCs w:val="24"/>
        </w:rPr>
        <w:t xml:space="preserve">е) </w:t>
      </w:r>
      <w:r w:rsidR="003D6195">
        <w:rPr>
          <w:rFonts w:ascii="Times New Roman" w:hAnsi="Times New Roman" w:cs="Times New Roman"/>
          <w:sz w:val="24"/>
          <w:szCs w:val="24"/>
        </w:rPr>
        <w:t>в</w:t>
      </w:r>
      <w:r w:rsidR="00F345E4" w:rsidRPr="002D07BC">
        <w:rPr>
          <w:rFonts w:ascii="Times New Roman" w:hAnsi="Times New Roman" w:cs="Times New Roman"/>
          <w:sz w:val="24"/>
          <w:szCs w:val="24"/>
        </w:rPr>
        <w:t>се перечисленное</w:t>
      </w:r>
    </w:p>
    <w:p w14:paraId="7EA0E406" w14:textId="70941136" w:rsidR="002D07BC" w:rsidRDefault="008D4A21" w:rsidP="002D07BC">
      <w:pPr>
        <w:spacing w:after="0" w:line="240" w:lineRule="auto"/>
        <w:rPr>
          <w:rFonts w:ascii="Times New Roman" w:hAnsi="Times New Roman" w:cs="Times New Roman"/>
          <w:sz w:val="24"/>
          <w:szCs w:val="24"/>
        </w:rPr>
      </w:pPr>
      <w:r w:rsidRPr="002D07BC">
        <w:rPr>
          <w:rFonts w:ascii="Times New Roman" w:hAnsi="Times New Roman" w:cs="Times New Roman"/>
          <w:sz w:val="24"/>
          <w:szCs w:val="24"/>
        </w:rPr>
        <w:t>4.</w:t>
      </w:r>
      <w:r w:rsidRPr="002D07BC">
        <w:rPr>
          <w:rFonts w:asciiTheme="majorHAnsi" w:eastAsiaTheme="minorEastAsia" w:hAnsi="Montserrat"/>
          <w:b/>
          <w:bCs/>
          <w:color w:val="000000" w:themeColor="text1"/>
          <w:kern w:val="24"/>
          <w:sz w:val="48"/>
          <w:szCs w:val="48"/>
        </w:rPr>
        <w:t xml:space="preserve"> </w:t>
      </w:r>
      <w:r w:rsidR="007002B6" w:rsidRPr="002D07BC">
        <w:rPr>
          <w:rFonts w:ascii="Times New Roman" w:hAnsi="Times New Roman" w:cs="Times New Roman"/>
          <w:sz w:val="24"/>
          <w:szCs w:val="24"/>
        </w:rPr>
        <w:t>Для каких видов комиксов дано верное описание</w:t>
      </w:r>
      <w:r w:rsidRPr="002D07BC">
        <w:rPr>
          <w:rFonts w:ascii="Times New Roman" w:hAnsi="Times New Roman" w:cs="Times New Roman"/>
          <w:sz w:val="24"/>
          <w:szCs w:val="24"/>
        </w:rPr>
        <w:t>?</w:t>
      </w:r>
      <w:r w:rsidRPr="002D07BC">
        <w:rPr>
          <w:rFonts w:ascii="Times New Roman" w:hAnsi="Times New Roman" w:cs="Times New Roman"/>
          <w:sz w:val="24"/>
          <w:szCs w:val="24"/>
        </w:rPr>
        <w:br/>
        <w:t xml:space="preserve">а) </w:t>
      </w:r>
      <w:r w:rsidR="007002B6" w:rsidRPr="002D07BC">
        <w:rPr>
          <w:rFonts w:ascii="Times New Roman" w:hAnsi="Times New Roman" w:cs="Times New Roman"/>
          <w:sz w:val="24"/>
          <w:szCs w:val="24"/>
        </w:rPr>
        <w:t>Графический роман</w:t>
      </w:r>
      <w:r w:rsidR="007002B6" w:rsidRPr="002D07BC">
        <w:rPr>
          <w:rFonts w:ascii="Times New Roman" w:hAnsi="Times New Roman" w:cs="Times New Roman"/>
          <w:b/>
          <w:bCs/>
          <w:sz w:val="24"/>
          <w:szCs w:val="24"/>
        </w:rPr>
        <w:t xml:space="preserve"> </w:t>
      </w:r>
      <w:r w:rsidR="007002B6" w:rsidRPr="002D07BC">
        <w:rPr>
          <w:rFonts w:ascii="Times New Roman" w:hAnsi="Times New Roman" w:cs="Times New Roman"/>
          <w:sz w:val="24"/>
          <w:szCs w:val="24"/>
        </w:rPr>
        <w:t>— издание в картинках, содержащее более 64 страниц и представляющее собой отдельную полноценную историю</w:t>
      </w:r>
      <w:r w:rsidR="007002B6" w:rsidRPr="002D07BC">
        <w:rPr>
          <w:rFonts w:ascii="Times New Roman" w:hAnsi="Times New Roman" w:cs="Times New Roman"/>
          <w:sz w:val="24"/>
          <w:szCs w:val="24"/>
        </w:rPr>
        <w:br/>
      </w:r>
      <w:r w:rsidRPr="002D07BC">
        <w:rPr>
          <w:rFonts w:ascii="Times New Roman" w:hAnsi="Times New Roman" w:cs="Times New Roman"/>
          <w:sz w:val="24"/>
          <w:szCs w:val="24"/>
        </w:rPr>
        <w:t xml:space="preserve">б) </w:t>
      </w:r>
      <w:r w:rsidR="007002B6" w:rsidRPr="002D07BC">
        <w:rPr>
          <w:rFonts w:ascii="Times New Roman" w:hAnsi="Times New Roman" w:cs="Times New Roman"/>
          <w:sz w:val="24"/>
          <w:szCs w:val="24"/>
        </w:rPr>
        <w:t>Стрип — небольшой комикс, занимающий не мнее 10 страниц в газетах и журналах</w:t>
      </w:r>
      <w:r w:rsidRPr="002D07BC">
        <w:rPr>
          <w:rFonts w:ascii="Times New Roman" w:hAnsi="Times New Roman" w:cs="Times New Roman"/>
          <w:sz w:val="24"/>
          <w:szCs w:val="24"/>
        </w:rPr>
        <w:br/>
        <w:t xml:space="preserve">в) </w:t>
      </w:r>
      <w:r w:rsidR="007002B6" w:rsidRPr="002D07BC">
        <w:rPr>
          <w:rFonts w:ascii="Times New Roman" w:hAnsi="Times New Roman" w:cs="Times New Roman"/>
          <w:sz w:val="24"/>
          <w:szCs w:val="24"/>
        </w:rPr>
        <w:t>Флоппи — издание в картинках, всегда занимающее не более 1 страницы в газетах и журналах</w:t>
      </w:r>
      <w:r w:rsidR="007002B6" w:rsidRPr="002D07BC">
        <w:rPr>
          <w:rFonts w:ascii="Times New Roman" w:hAnsi="Times New Roman" w:cs="Times New Roman"/>
          <w:sz w:val="24"/>
          <w:szCs w:val="24"/>
        </w:rPr>
        <w:br/>
      </w:r>
      <w:r w:rsidRPr="002D07BC">
        <w:rPr>
          <w:rFonts w:ascii="Times New Roman" w:hAnsi="Times New Roman" w:cs="Times New Roman"/>
          <w:sz w:val="24"/>
          <w:szCs w:val="24"/>
        </w:rPr>
        <w:t xml:space="preserve">г) </w:t>
      </w:r>
      <w:proofErr w:type="spellStart"/>
      <w:r w:rsidR="007002B6" w:rsidRPr="002D07BC">
        <w:rPr>
          <w:rFonts w:ascii="Times New Roman" w:hAnsi="Times New Roman" w:cs="Times New Roman"/>
          <w:sz w:val="24"/>
          <w:szCs w:val="24"/>
        </w:rPr>
        <w:t>Манга</w:t>
      </w:r>
      <w:proofErr w:type="spellEnd"/>
      <w:r w:rsidR="007002B6" w:rsidRPr="002D07BC">
        <w:rPr>
          <w:rFonts w:ascii="Times New Roman" w:hAnsi="Times New Roman" w:cs="Times New Roman"/>
          <w:b/>
          <w:bCs/>
          <w:sz w:val="24"/>
          <w:szCs w:val="24"/>
        </w:rPr>
        <w:t xml:space="preserve"> </w:t>
      </w:r>
      <w:r w:rsidR="007002B6" w:rsidRPr="002D07BC">
        <w:rPr>
          <w:rFonts w:ascii="Times New Roman" w:hAnsi="Times New Roman" w:cs="Times New Roman"/>
          <w:sz w:val="24"/>
          <w:szCs w:val="24"/>
        </w:rPr>
        <w:t>— японские черно-белые комиксы, которые выполнены в «</w:t>
      </w:r>
      <w:proofErr w:type="spellStart"/>
      <w:r w:rsidR="007002B6" w:rsidRPr="002D07BC">
        <w:rPr>
          <w:rFonts w:ascii="Times New Roman" w:hAnsi="Times New Roman" w:cs="Times New Roman"/>
          <w:sz w:val="24"/>
          <w:szCs w:val="24"/>
        </w:rPr>
        <w:t>анимешном</w:t>
      </w:r>
      <w:proofErr w:type="spellEnd"/>
      <w:r w:rsidR="007002B6" w:rsidRPr="002D07BC">
        <w:rPr>
          <w:rFonts w:ascii="Times New Roman" w:hAnsi="Times New Roman" w:cs="Times New Roman"/>
          <w:sz w:val="24"/>
          <w:szCs w:val="24"/>
        </w:rPr>
        <w:t>» и читаются справа налево</w:t>
      </w:r>
      <w:r w:rsidR="007002B6" w:rsidRPr="002D07BC">
        <w:rPr>
          <w:rFonts w:ascii="Times New Roman" w:hAnsi="Times New Roman" w:cs="Times New Roman"/>
          <w:sz w:val="24"/>
          <w:szCs w:val="24"/>
        </w:rPr>
        <w:br/>
      </w:r>
      <w:r w:rsidR="00851824" w:rsidRPr="002D07BC">
        <w:rPr>
          <w:rFonts w:ascii="Times New Roman" w:hAnsi="Times New Roman" w:cs="Times New Roman"/>
          <w:sz w:val="24"/>
          <w:szCs w:val="24"/>
        </w:rPr>
        <w:t xml:space="preserve">5. Что </w:t>
      </w:r>
      <w:r w:rsidR="007002B6" w:rsidRPr="002D07BC">
        <w:rPr>
          <w:rFonts w:ascii="Times New Roman" w:hAnsi="Times New Roman" w:cs="Times New Roman"/>
          <w:bCs/>
          <w:sz w:val="24"/>
          <w:szCs w:val="24"/>
        </w:rPr>
        <w:t>нужно сделать иллюстратору в работе над комиксом, чтобы зритель сохранил интерес к чтению</w:t>
      </w:r>
      <w:r w:rsidR="009B1C8C" w:rsidRPr="002D07BC">
        <w:rPr>
          <w:rFonts w:ascii="Times New Roman" w:hAnsi="Times New Roman" w:cs="Times New Roman"/>
          <w:bCs/>
          <w:sz w:val="24"/>
          <w:szCs w:val="24"/>
        </w:rPr>
        <w:t>?</w:t>
      </w:r>
      <w:r w:rsidR="009B1C8C" w:rsidRPr="002D07BC">
        <w:rPr>
          <w:rFonts w:ascii="Times New Roman" w:hAnsi="Times New Roman" w:cs="Times New Roman"/>
          <w:bCs/>
          <w:sz w:val="24"/>
          <w:szCs w:val="24"/>
        </w:rPr>
        <w:br/>
      </w:r>
      <w:r w:rsidR="009B1C8C" w:rsidRPr="002D07BC">
        <w:rPr>
          <w:rFonts w:ascii="Times New Roman" w:hAnsi="Times New Roman" w:cs="Times New Roman"/>
          <w:sz w:val="24"/>
          <w:szCs w:val="24"/>
        </w:rPr>
        <w:t xml:space="preserve">а) </w:t>
      </w:r>
      <w:r w:rsidR="00C42F17">
        <w:rPr>
          <w:rFonts w:ascii="Times New Roman" w:hAnsi="Times New Roman" w:cs="Times New Roman"/>
          <w:sz w:val="24"/>
          <w:szCs w:val="24"/>
        </w:rPr>
        <w:t>ч</w:t>
      </w:r>
      <w:r w:rsidR="007002B6" w:rsidRPr="002D07BC">
        <w:rPr>
          <w:rFonts w:ascii="Times New Roman" w:hAnsi="Times New Roman" w:cs="Times New Roman"/>
          <w:sz w:val="24"/>
          <w:szCs w:val="24"/>
        </w:rPr>
        <w:t>ередование ближнего и дальнего планов</w:t>
      </w:r>
      <w:r w:rsidR="007002B6" w:rsidRPr="002D07BC">
        <w:rPr>
          <w:rFonts w:ascii="Times New Roman" w:hAnsi="Times New Roman" w:cs="Times New Roman"/>
          <w:sz w:val="24"/>
          <w:szCs w:val="24"/>
        </w:rPr>
        <w:br/>
      </w:r>
      <w:r w:rsidR="009B1C8C" w:rsidRPr="002D07BC">
        <w:rPr>
          <w:rFonts w:ascii="Times New Roman" w:hAnsi="Times New Roman" w:cs="Times New Roman"/>
          <w:sz w:val="24"/>
          <w:szCs w:val="24"/>
        </w:rPr>
        <w:t xml:space="preserve">б) </w:t>
      </w:r>
      <w:r w:rsidR="00C42F17">
        <w:rPr>
          <w:rFonts w:ascii="Times New Roman" w:hAnsi="Times New Roman" w:cs="Times New Roman"/>
          <w:sz w:val="24"/>
          <w:szCs w:val="24"/>
        </w:rPr>
        <w:t>ч</w:t>
      </w:r>
      <w:r w:rsidR="007002B6" w:rsidRPr="002D07BC">
        <w:rPr>
          <w:rFonts w:ascii="Times New Roman" w:hAnsi="Times New Roman" w:cs="Times New Roman"/>
          <w:sz w:val="24"/>
          <w:szCs w:val="24"/>
        </w:rPr>
        <w:t>ередование эмоций героя и его действий</w:t>
      </w:r>
      <w:r w:rsidR="009B1C8C" w:rsidRPr="002D07BC">
        <w:rPr>
          <w:rFonts w:ascii="Times New Roman" w:hAnsi="Times New Roman" w:cs="Times New Roman"/>
          <w:sz w:val="24"/>
          <w:szCs w:val="24"/>
        </w:rPr>
        <w:br/>
        <w:t xml:space="preserve">в) </w:t>
      </w:r>
      <w:r w:rsidR="00C42F17">
        <w:rPr>
          <w:rFonts w:ascii="Times New Roman" w:hAnsi="Times New Roman" w:cs="Times New Roman"/>
          <w:sz w:val="24"/>
          <w:szCs w:val="24"/>
        </w:rPr>
        <w:t>ч</w:t>
      </w:r>
      <w:r w:rsidR="00DA47E9" w:rsidRPr="002D07BC">
        <w:rPr>
          <w:rFonts w:ascii="Times New Roman" w:hAnsi="Times New Roman" w:cs="Times New Roman"/>
          <w:sz w:val="24"/>
          <w:szCs w:val="24"/>
        </w:rPr>
        <w:t>ередование количества персонажей в кадре</w:t>
      </w:r>
      <w:r w:rsidR="00851824" w:rsidRPr="002D07BC">
        <w:rPr>
          <w:rFonts w:ascii="Times New Roman" w:hAnsi="Times New Roman" w:cs="Times New Roman"/>
          <w:sz w:val="24"/>
          <w:szCs w:val="24"/>
        </w:rPr>
        <w:br/>
      </w:r>
      <w:r w:rsidR="009B1C8C" w:rsidRPr="002D07BC">
        <w:rPr>
          <w:rFonts w:ascii="Times New Roman" w:hAnsi="Times New Roman" w:cs="Times New Roman"/>
          <w:sz w:val="24"/>
          <w:szCs w:val="24"/>
        </w:rPr>
        <w:t xml:space="preserve">г) </w:t>
      </w:r>
      <w:r w:rsidR="00C42F17">
        <w:rPr>
          <w:rFonts w:ascii="Times New Roman" w:hAnsi="Times New Roman" w:cs="Times New Roman"/>
          <w:sz w:val="24"/>
          <w:szCs w:val="24"/>
        </w:rPr>
        <w:t>ч</w:t>
      </w:r>
      <w:r w:rsidR="007002B6" w:rsidRPr="002D07BC">
        <w:rPr>
          <w:rFonts w:ascii="Times New Roman" w:hAnsi="Times New Roman" w:cs="Times New Roman"/>
          <w:sz w:val="24"/>
          <w:szCs w:val="24"/>
        </w:rPr>
        <w:t>ередование видов кадра: фронтальный, сзади, сверху, снизу</w:t>
      </w:r>
      <w:r w:rsidR="009012E6" w:rsidRPr="002D07BC">
        <w:rPr>
          <w:rFonts w:ascii="Times New Roman" w:hAnsi="Times New Roman" w:cs="Times New Roman"/>
          <w:sz w:val="24"/>
          <w:szCs w:val="24"/>
        </w:rPr>
        <w:br/>
        <w:t>д</w:t>
      </w:r>
      <w:r w:rsidR="00DA47E9" w:rsidRPr="002D07BC">
        <w:rPr>
          <w:rFonts w:ascii="Times New Roman" w:hAnsi="Times New Roman" w:cs="Times New Roman"/>
          <w:sz w:val="24"/>
          <w:szCs w:val="24"/>
        </w:rPr>
        <w:t xml:space="preserve">) </w:t>
      </w:r>
      <w:r w:rsidR="00C42F17">
        <w:rPr>
          <w:rFonts w:ascii="Times New Roman" w:hAnsi="Times New Roman" w:cs="Times New Roman"/>
          <w:sz w:val="24"/>
          <w:szCs w:val="24"/>
        </w:rPr>
        <w:t>в</w:t>
      </w:r>
      <w:r w:rsidR="00DA47E9" w:rsidRPr="002D07BC">
        <w:rPr>
          <w:rFonts w:ascii="Times New Roman" w:hAnsi="Times New Roman" w:cs="Times New Roman"/>
          <w:sz w:val="24"/>
          <w:szCs w:val="24"/>
        </w:rPr>
        <w:t>се перечисленное</w:t>
      </w:r>
    </w:p>
    <w:p w14:paraId="19C290D7" w14:textId="77E09AD5" w:rsidR="009B1C8C" w:rsidRPr="002D07BC" w:rsidRDefault="009B1C8C" w:rsidP="002D07BC">
      <w:pPr>
        <w:spacing w:after="0" w:line="240" w:lineRule="auto"/>
        <w:rPr>
          <w:rFonts w:ascii="Times New Roman" w:hAnsi="Times New Roman" w:cs="Times New Roman"/>
          <w:color w:val="FF0000"/>
          <w:sz w:val="24"/>
          <w:szCs w:val="24"/>
        </w:rPr>
      </w:pPr>
      <w:r w:rsidRPr="002D07BC">
        <w:rPr>
          <w:rFonts w:ascii="Times New Roman" w:hAnsi="Times New Roman" w:cs="Times New Roman"/>
          <w:sz w:val="24"/>
          <w:szCs w:val="24"/>
        </w:rPr>
        <w:t xml:space="preserve">6. </w:t>
      </w:r>
      <w:r w:rsidR="007002B6" w:rsidRPr="002D07BC">
        <w:rPr>
          <w:rFonts w:ascii="Times New Roman" w:hAnsi="Times New Roman" w:cs="Times New Roman"/>
          <w:sz w:val="24"/>
          <w:szCs w:val="24"/>
        </w:rPr>
        <w:t>Какие из утверждений верны</w:t>
      </w:r>
      <w:r w:rsidRPr="002D07BC">
        <w:rPr>
          <w:rFonts w:ascii="Times New Roman" w:hAnsi="Times New Roman" w:cs="Times New Roman"/>
          <w:sz w:val="24"/>
          <w:szCs w:val="24"/>
        </w:rPr>
        <w:t>?</w:t>
      </w:r>
      <w:r w:rsidRPr="002D07BC">
        <w:rPr>
          <w:rFonts w:ascii="Times New Roman" w:hAnsi="Times New Roman" w:cs="Times New Roman"/>
          <w:sz w:val="24"/>
          <w:szCs w:val="24"/>
        </w:rPr>
        <w:br/>
        <w:t xml:space="preserve">а) </w:t>
      </w:r>
      <w:r w:rsidR="007002B6" w:rsidRPr="002D07BC">
        <w:rPr>
          <w:rFonts w:ascii="Times New Roman" w:hAnsi="Times New Roman" w:cs="Times New Roman"/>
          <w:sz w:val="24"/>
          <w:szCs w:val="24"/>
        </w:rPr>
        <w:t xml:space="preserve">Дизайн книжных макетов зависит от формата книги, назначения и авторского стиля </w:t>
      </w:r>
      <w:r w:rsidR="007002B6" w:rsidRPr="002D07BC">
        <w:rPr>
          <w:rFonts w:ascii="Times New Roman" w:hAnsi="Times New Roman" w:cs="Times New Roman"/>
          <w:sz w:val="24"/>
          <w:szCs w:val="24"/>
        </w:rPr>
        <w:br/>
      </w:r>
      <w:r w:rsidRPr="002D07BC">
        <w:rPr>
          <w:rFonts w:ascii="Times New Roman" w:hAnsi="Times New Roman" w:cs="Times New Roman"/>
          <w:sz w:val="24"/>
          <w:szCs w:val="24"/>
        </w:rPr>
        <w:t xml:space="preserve">б) </w:t>
      </w:r>
      <w:r w:rsidR="007002B6" w:rsidRPr="002D07BC">
        <w:rPr>
          <w:rFonts w:ascii="Times New Roman" w:hAnsi="Times New Roman" w:cs="Times New Roman"/>
          <w:sz w:val="24"/>
          <w:szCs w:val="24"/>
        </w:rPr>
        <w:t xml:space="preserve">Иллюстрации для детской книги </w:t>
      </w:r>
      <w:r w:rsidR="00275C7C" w:rsidRPr="002D07BC">
        <w:rPr>
          <w:rFonts w:ascii="Times New Roman" w:hAnsi="Times New Roman" w:cs="Times New Roman"/>
          <w:sz w:val="24"/>
          <w:szCs w:val="24"/>
        </w:rPr>
        <w:t xml:space="preserve">не всегда </w:t>
      </w:r>
      <w:r w:rsidR="007002B6" w:rsidRPr="002D07BC">
        <w:rPr>
          <w:rFonts w:ascii="Times New Roman" w:hAnsi="Times New Roman" w:cs="Times New Roman"/>
          <w:sz w:val="24"/>
          <w:szCs w:val="24"/>
        </w:rPr>
        <w:t>должны соответствовать психоэмоциональному развитию ребенка</w:t>
      </w:r>
      <w:r w:rsidR="00C17044" w:rsidRPr="002D07BC">
        <w:rPr>
          <w:rFonts w:ascii="Times New Roman" w:hAnsi="Times New Roman" w:cs="Times New Roman"/>
          <w:sz w:val="24"/>
          <w:szCs w:val="24"/>
        </w:rPr>
        <w:br/>
      </w:r>
      <w:r w:rsidRPr="002D07BC">
        <w:rPr>
          <w:rFonts w:ascii="Times New Roman" w:hAnsi="Times New Roman" w:cs="Times New Roman"/>
          <w:sz w:val="24"/>
          <w:szCs w:val="24"/>
        </w:rPr>
        <w:t xml:space="preserve">в) </w:t>
      </w:r>
      <w:r w:rsidR="007002B6" w:rsidRPr="002D07BC">
        <w:rPr>
          <w:rFonts w:ascii="Times New Roman" w:hAnsi="Times New Roman" w:cs="Times New Roman"/>
          <w:sz w:val="24"/>
          <w:szCs w:val="24"/>
        </w:rPr>
        <w:t>Автор имеет большую свободу, ограниченную лишь его фантазией при размещении иллюстраций и создании композиций</w:t>
      </w:r>
      <w:r w:rsidR="00275C7C" w:rsidRPr="002D07BC">
        <w:rPr>
          <w:rFonts w:ascii="Times New Roman" w:hAnsi="Times New Roman" w:cs="Times New Roman"/>
          <w:sz w:val="24"/>
          <w:szCs w:val="24"/>
        </w:rPr>
        <w:t xml:space="preserve"> </w:t>
      </w:r>
      <w:r w:rsidR="00275C7C" w:rsidRPr="002D07BC">
        <w:rPr>
          <w:rFonts w:ascii="Times New Roman" w:hAnsi="Times New Roman" w:cs="Times New Roman"/>
          <w:sz w:val="24"/>
          <w:szCs w:val="24"/>
        </w:rPr>
        <w:br/>
      </w:r>
      <w:r w:rsidR="00B21696" w:rsidRPr="002D07BC">
        <w:rPr>
          <w:rFonts w:ascii="Times New Roman" w:hAnsi="Times New Roman" w:cs="Times New Roman"/>
          <w:sz w:val="24"/>
          <w:szCs w:val="24"/>
        </w:rPr>
        <w:t xml:space="preserve">г) </w:t>
      </w:r>
      <w:r w:rsidR="00275C7C" w:rsidRPr="002D07BC">
        <w:rPr>
          <w:rFonts w:ascii="Times New Roman" w:hAnsi="Times New Roman" w:cs="Times New Roman"/>
          <w:sz w:val="24"/>
          <w:szCs w:val="24"/>
        </w:rPr>
        <w:t xml:space="preserve">Разнообразная </w:t>
      </w:r>
      <w:r w:rsidR="007002B6" w:rsidRPr="002D07BC">
        <w:rPr>
          <w:rFonts w:ascii="Times New Roman" w:hAnsi="Times New Roman" w:cs="Times New Roman"/>
          <w:sz w:val="24"/>
          <w:szCs w:val="24"/>
        </w:rPr>
        <w:t>стилистик</w:t>
      </w:r>
      <w:r w:rsidR="00275C7C" w:rsidRPr="002D07BC">
        <w:rPr>
          <w:rFonts w:ascii="Times New Roman" w:hAnsi="Times New Roman" w:cs="Times New Roman"/>
          <w:sz w:val="24"/>
          <w:szCs w:val="24"/>
        </w:rPr>
        <w:t>а</w:t>
      </w:r>
      <w:r w:rsidR="007002B6" w:rsidRPr="002D07BC">
        <w:rPr>
          <w:rFonts w:ascii="Times New Roman" w:hAnsi="Times New Roman" w:cs="Times New Roman"/>
          <w:sz w:val="24"/>
          <w:szCs w:val="24"/>
        </w:rPr>
        <w:t xml:space="preserve"> шмуцтитулов, форзацев и иллюстраций в </w:t>
      </w:r>
      <w:r w:rsidR="00275C7C" w:rsidRPr="002D07BC">
        <w:rPr>
          <w:rFonts w:ascii="Times New Roman" w:hAnsi="Times New Roman" w:cs="Times New Roman"/>
          <w:sz w:val="24"/>
          <w:szCs w:val="24"/>
        </w:rPr>
        <w:t>одной книге является предпочтительной</w:t>
      </w:r>
    </w:p>
    <w:p w14:paraId="04824E37" w14:textId="587F0076" w:rsidR="00F345E4" w:rsidRPr="002D07BC" w:rsidRDefault="009B1C8C" w:rsidP="002D07BC">
      <w:pPr>
        <w:spacing w:after="0" w:line="240" w:lineRule="auto"/>
        <w:rPr>
          <w:rFonts w:ascii="Times New Roman" w:hAnsi="Times New Roman" w:cs="Times New Roman"/>
          <w:sz w:val="24"/>
          <w:szCs w:val="24"/>
        </w:rPr>
      </w:pPr>
      <w:r w:rsidRPr="002D07BC">
        <w:rPr>
          <w:rFonts w:ascii="Times New Roman" w:hAnsi="Times New Roman" w:cs="Times New Roman"/>
          <w:sz w:val="24"/>
          <w:szCs w:val="24"/>
        </w:rPr>
        <w:t xml:space="preserve">7. </w:t>
      </w:r>
      <w:r w:rsidR="00275C7C" w:rsidRPr="002D07BC">
        <w:rPr>
          <w:rFonts w:ascii="Times New Roman" w:hAnsi="Times New Roman" w:cs="Times New Roman"/>
          <w:sz w:val="24"/>
          <w:szCs w:val="24"/>
        </w:rPr>
        <w:t>Какие композиционные решения рекомендуется применять иллюстратору книг</w:t>
      </w:r>
      <w:r w:rsidRPr="002D07BC">
        <w:rPr>
          <w:rFonts w:ascii="Times New Roman" w:hAnsi="Times New Roman" w:cs="Times New Roman"/>
          <w:sz w:val="24"/>
          <w:szCs w:val="24"/>
        </w:rPr>
        <w:t>?</w:t>
      </w:r>
      <w:r w:rsidRPr="002D07BC">
        <w:rPr>
          <w:rFonts w:ascii="Times New Roman" w:hAnsi="Times New Roman" w:cs="Times New Roman"/>
          <w:sz w:val="24"/>
          <w:szCs w:val="24"/>
        </w:rPr>
        <w:br/>
        <w:t xml:space="preserve">а) </w:t>
      </w:r>
      <w:r w:rsidR="00C42F17">
        <w:rPr>
          <w:rFonts w:ascii="Times New Roman" w:hAnsi="Times New Roman" w:cs="Times New Roman"/>
          <w:sz w:val="24"/>
          <w:szCs w:val="24"/>
        </w:rPr>
        <w:t>д</w:t>
      </w:r>
      <w:r w:rsidR="00275C7C" w:rsidRPr="002D07BC">
        <w:rPr>
          <w:rFonts w:ascii="Times New Roman" w:hAnsi="Times New Roman" w:cs="Times New Roman"/>
          <w:sz w:val="24"/>
          <w:szCs w:val="24"/>
        </w:rPr>
        <w:t>иагональная восходящая композиция</w:t>
      </w:r>
      <w:r w:rsidR="00275C7C" w:rsidRPr="002D07BC">
        <w:rPr>
          <w:rFonts w:ascii="Times New Roman" w:hAnsi="Times New Roman" w:cs="Times New Roman"/>
          <w:sz w:val="24"/>
          <w:szCs w:val="24"/>
        </w:rPr>
        <w:br/>
      </w:r>
      <w:r w:rsidRPr="002D07BC">
        <w:rPr>
          <w:rFonts w:ascii="Times New Roman" w:hAnsi="Times New Roman" w:cs="Times New Roman"/>
          <w:sz w:val="24"/>
          <w:szCs w:val="24"/>
        </w:rPr>
        <w:t xml:space="preserve">б) </w:t>
      </w:r>
      <w:r w:rsidR="00C42F17">
        <w:rPr>
          <w:rFonts w:ascii="Times New Roman" w:hAnsi="Times New Roman" w:cs="Times New Roman"/>
          <w:sz w:val="24"/>
          <w:szCs w:val="24"/>
        </w:rPr>
        <w:t>а</w:t>
      </w:r>
      <w:r w:rsidR="00275C7C" w:rsidRPr="002D07BC">
        <w:rPr>
          <w:rFonts w:ascii="Times New Roman" w:hAnsi="Times New Roman" w:cs="Times New Roman"/>
          <w:sz w:val="24"/>
          <w:szCs w:val="24"/>
        </w:rPr>
        <w:t>симметричная прямая композиция</w:t>
      </w:r>
      <w:r w:rsidRPr="002D07BC">
        <w:rPr>
          <w:rFonts w:ascii="Times New Roman" w:hAnsi="Times New Roman" w:cs="Times New Roman"/>
          <w:sz w:val="24"/>
          <w:szCs w:val="24"/>
        </w:rPr>
        <w:br/>
        <w:t xml:space="preserve">в) </w:t>
      </w:r>
      <w:r w:rsidR="00C42F17">
        <w:rPr>
          <w:rFonts w:ascii="Times New Roman" w:hAnsi="Times New Roman" w:cs="Times New Roman"/>
          <w:sz w:val="24"/>
          <w:szCs w:val="24"/>
        </w:rPr>
        <w:t>с</w:t>
      </w:r>
      <w:r w:rsidR="00275C7C" w:rsidRPr="002D07BC">
        <w:rPr>
          <w:rFonts w:ascii="Times New Roman" w:hAnsi="Times New Roman" w:cs="Times New Roman"/>
          <w:sz w:val="24"/>
          <w:szCs w:val="24"/>
        </w:rPr>
        <w:t>имметричная сбалансированная композиция</w:t>
      </w:r>
      <w:r w:rsidR="00851824" w:rsidRPr="002D07BC">
        <w:rPr>
          <w:rFonts w:ascii="Times New Roman" w:hAnsi="Times New Roman" w:cs="Times New Roman"/>
          <w:sz w:val="24"/>
          <w:szCs w:val="24"/>
        </w:rPr>
        <w:br/>
      </w:r>
      <w:r w:rsidRPr="002D07BC">
        <w:rPr>
          <w:rFonts w:ascii="Times New Roman" w:hAnsi="Times New Roman" w:cs="Times New Roman"/>
          <w:sz w:val="24"/>
          <w:szCs w:val="24"/>
        </w:rPr>
        <w:t xml:space="preserve">г) </w:t>
      </w:r>
      <w:r w:rsidR="00C42F17">
        <w:rPr>
          <w:rFonts w:ascii="Times New Roman" w:hAnsi="Times New Roman" w:cs="Times New Roman"/>
          <w:sz w:val="24"/>
          <w:szCs w:val="24"/>
        </w:rPr>
        <w:t>д</w:t>
      </w:r>
      <w:r w:rsidR="00275C7C" w:rsidRPr="002D07BC">
        <w:rPr>
          <w:rFonts w:ascii="Times New Roman" w:hAnsi="Times New Roman" w:cs="Times New Roman"/>
          <w:sz w:val="24"/>
          <w:szCs w:val="24"/>
        </w:rPr>
        <w:t>иагональная нисходящая композиция</w:t>
      </w:r>
      <w:r w:rsidR="00C26031" w:rsidRPr="002D07BC">
        <w:rPr>
          <w:rFonts w:ascii="Times New Roman" w:hAnsi="Times New Roman" w:cs="Times New Roman"/>
          <w:sz w:val="24"/>
          <w:szCs w:val="24"/>
        </w:rPr>
        <w:br/>
      </w:r>
      <w:r w:rsidR="00F345E4" w:rsidRPr="002D07BC">
        <w:rPr>
          <w:rFonts w:ascii="Times New Roman" w:hAnsi="Times New Roman" w:cs="Times New Roman"/>
          <w:sz w:val="24"/>
          <w:szCs w:val="24"/>
        </w:rPr>
        <w:t xml:space="preserve">д) </w:t>
      </w:r>
      <w:r w:rsidR="00C42F17">
        <w:rPr>
          <w:rFonts w:ascii="Times New Roman" w:hAnsi="Times New Roman" w:cs="Times New Roman"/>
          <w:sz w:val="24"/>
          <w:szCs w:val="24"/>
        </w:rPr>
        <w:t>л</w:t>
      </w:r>
      <w:r w:rsidR="00F345E4" w:rsidRPr="002D07BC">
        <w:rPr>
          <w:rFonts w:ascii="Times New Roman" w:hAnsi="Times New Roman" w:cs="Times New Roman"/>
          <w:sz w:val="24"/>
          <w:szCs w:val="24"/>
        </w:rPr>
        <w:t>юбая в зависимости от задач сюжета.</w:t>
      </w:r>
    </w:p>
    <w:p w14:paraId="5F3F1CF5" w14:textId="3D5FAB54" w:rsidR="007A4137" w:rsidRPr="00C42F17" w:rsidRDefault="0084503F" w:rsidP="002D07BC">
      <w:pPr>
        <w:pStyle w:val="a3"/>
        <w:spacing w:after="0" w:line="240" w:lineRule="auto"/>
        <w:ind w:left="0"/>
        <w:rPr>
          <w:rFonts w:ascii="Times New Roman" w:hAnsi="Times New Roman" w:cs="Times New Roman"/>
          <w:sz w:val="24"/>
          <w:szCs w:val="24"/>
        </w:rPr>
      </w:pPr>
      <w:r w:rsidRPr="002D07BC">
        <w:rPr>
          <w:rFonts w:ascii="Times New Roman" w:hAnsi="Times New Roman" w:cs="Times New Roman"/>
          <w:sz w:val="24"/>
          <w:szCs w:val="24"/>
        </w:rPr>
        <w:lastRenderedPageBreak/>
        <w:t>8</w:t>
      </w:r>
      <w:r w:rsidR="007A4137" w:rsidRPr="002D07BC">
        <w:rPr>
          <w:rFonts w:ascii="Times New Roman" w:hAnsi="Times New Roman" w:cs="Times New Roman"/>
          <w:sz w:val="24"/>
          <w:szCs w:val="24"/>
        </w:rPr>
        <w:t>. Что такое авторский почерк иллюстратора?</w:t>
      </w:r>
      <w:r w:rsidR="007A4137" w:rsidRPr="002D07BC">
        <w:rPr>
          <w:rFonts w:ascii="Times New Roman" w:hAnsi="Times New Roman" w:cs="Times New Roman"/>
          <w:sz w:val="24"/>
          <w:szCs w:val="24"/>
        </w:rPr>
        <w:br/>
      </w:r>
      <w:r w:rsidR="00C42F17" w:rsidRPr="00C42F17">
        <w:rPr>
          <w:rFonts w:ascii="Times New Roman" w:hAnsi="Times New Roman" w:cs="Times New Roman"/>
          <w:sz w:val="24"/>
          <w:szCs w:val="24"/>
        </w:rPr>
        <w:t xml:space="preserve">а) </w:t>
      </w:r>
      <w:proofErr w:type="spellStart"/>
      <w:r w:rsidR="00C42F17" w:rsidRPr="00C42F17">
        <w:rPr>
          <w:rFonts w:ascii="Times New Roman" w:hAnsi="Times New Roman" w:cs="Times New Roman"/>
          <w:sz w:val="24"/>
          <w:szCs w:val="24"/>
        </w:rPr>
        <w:t>отзеркаливание</w:t>
      </w:r>
      <w:proofErr w:type="spellEnd"/>
      <w:r w:rsidR="00C42F17" w:rsidRPr="00C42F17">
        <w:rPr>
          <w:rFonts w:ascii="Times New Roman" w:hAnsi="Times New Roman" w:cs="Times New Roman"/>
          <w:sz w:val="24"/>
          <w:szCs w:val="24"/>
        </w:rPr>
        <w:t xml:space="preserve"> и копирование манеры великих художников</w:t>
      </w:r>
      <w:r w:rsidR="00C42F17" w:rsidRPr="00C42F17">
        <w:rPr>
          <w:rFonts w:ascii="Times New Roman" w:hAnsi="Times New Roman" w:cs="Times New Roman"/>
          <w:sz w:val="24"/>
          <w:szCs w:val="24"/>
        </w:rPr>
        <w:br/>
        <w:t>б) уникальная манера, стиль или техника</w:t>
      </w:r>
    </w:p>
    <w:p w14:paraId="1346C9F5" w14:textId="6CFCED5F" w:rsidR="007A4137" w:rsidRPr="00C42F17" w:rsidRDefault="00C42F17" w:rsidP="002D07BC">
      <w:pPr>
        <w:pStyle w:val="a3"/>
        <w:spacing w:after="0" w:line="240" w:lineRule="auto"/>
        <w:ind w:left="0"/>
        <w:rPr>
          <w:rFonts w:ascii="Times New Roman" w:hAnsi="Times New Roman" w:cs="Times New Roman"/>
          <w:sz w:val="24"/>
          <w:szCs w:val="24"/>
        </w:rPr>
      </w:pPr>
      <w:r w:rsidRPr="00C42F17">
        <w:rPr>
          <w:rFonts w:ascii="Times New Roman" w:hAnsi="Times New Roman" w:cs="Times New Roman"/>
          <w:sz w:val="24"/>
          <w:szCs w:val="24"/>
        </w:rPr>
        <w:t>в) авторский вариант интерпретации формы</w:t>
      </w:r>
      <w:r w:rsidRPr="00C42F17">
        <w:rPr>
          <w:rFonts w:ascii="Times New Roman" w:hAnsi="Times New Roman" w:cs="Times New Roman"/>
          <w:sz w:val="24"/>
          <w:szCs w:val="24"/>
        </w:rPr>
        <w:br/>
        <w:t>г) соблюдение правил каллиграфии</w:t>
      </w:r>
    </w:p>
    <w:p w14:paraId="1DBE8583" w14:textId="0529E369" w:rsidR="007A4137" w:rsidRPr="002D07BC" w:rsidRDefault="0084503F" w:rsidP="002D07BC">
      <w:pPr>
        <w:spacing w:after="0" w:line="240" w:lineRule="auto"/>
        <w:rPr>
          <w:rFonts w:ascii="Times New Roman" w:hAnsi="Times New Roman" w:cs="Times New Roman"/>
          <w:sz w:val="24"/>
          <w:szCs w:val="24"/>
        </w:rPr>
      </w:pPr>
      <w:r w:rsidRPr="002D07BC">
        <w:rPr>
          <w:rFonts w:ascii="Times New Roman" w:hAnsi="Times New Roman" w:cs="Times New Roman"/>
          <w:sz w:val="24"/>
          <w:szCs w:val="24"/>
        </w:rPr>
        <w:t>9</w:t>
      </w:r>
      <w:r w:rsidR="007A4137" w:rsidRPr="002D07BC">
        <w:rPr>
          <w:rFonts w:ascii="Times New Roman" w:hAnsi="Times New Roman" w:cs="Times New Roman"/>
          <w:sz w:val="24"/>
          <w:szCs w:val="24"/>
        </w:rPr>
        <w:t>. Какое условие обязательно нужно соблюдать, выполняя портрет известного человека в авторской манере иллюстрации?</w:t>
      </w:r>
    </w:p>
    <w:p w14:paraId="3114AD56" w14:textId="1CAFBFD2" w:rsidR="007A4137" w:rsidRPr="002D07BC" w:rsidRDefault="00C42F17" w:rsidP="002D07BC">
      <w:pPr>
        <w:pStyle w:val="a3"/>
        <w:spacing w:after="0" w:line="240" w:lineRule="auto"/>
        <w:ind w:left="0"/>
        <w:contextualSpacing w:val="0"/>
        <w:rPr>
          <w:rFonts w:ascii="Times New Roman" w:hAnsi="Times New Roman" w:cs="Times New Roman"/>
          <w:sz w:val="24"/>
          <w:szCs w:val="24"/>
        </w:rPr>
      </w:pPr>
      <w:r w:rsidRPr="002D07BC">
        <w:rPr>
          <w:rFonts w:ascii="Times New Roman" w:hAnsi="Times New Roman" w:cs="Times New Roman"/>
          <w:sz w:val="24"/>
          <w:szCs w:val="24"/>
        </w:rPr>
        <w:t>а) сходство с оригиналом, безошибочное узнавание личности</w:t>
      </w:r>
    </w:p>
    <w:p w14:paraId="014A7F4F" w14:textId="39C5AE5F" w:rsidR="007A4137" w:rsidRPr="002D07BC" w:rsidRDefault="00C42F17" w:rsidP="002D07BC">
      <w:pPr>
        <w:pStyle w:val="a3"/>
        <w:spacing w:after="0" w:line="240" w:lineRule="auto"/>
        <w:ind w:left="0"/>
        <w:rPr>
          <w:rFonts w:ascii="Times New Roman" w:hAnsi="Times New Roman" w:cs="Times New Roman"/>
          <w:sz w:val="24"/>
          <w:szCs w:val="24"/>
        </w:rPr>
      </w:pPr>
      <w:r w:rsidRPr="002D07BC">
        <w:rPr>
          <w:rFonts w:ascii="Times New Roman" w:hAnsi="Times New Roman" w:cs="Times New Roman"/>
          <w:sz w:val="24"/>
          <w:szCs w:val="24"/>
        </w:rPr>
        <w:t>б) использование только одного формата или стиля изображения этого человека во всех своих работах</w:t>
      </w:r>
    </w:p>
    <w:p w14:paraId="22029C9E" w14:textId="151835F4" w:rsidR="007A4137" w:rsidRPr="002D07BC" w:rsidRDefault="00C42F17" w:rsidP="002D07BC">
      <w:pPr>
        <w:pStyle w:val="a3"/>
        <w:spacing w:after="0" w:line="240" w:lineRule="auto"/>
        <w:ind w:left="0"/>
        <w:rPr>
          <w:rFonts w:ascii="Times New Roman" w:hAnsi="Times New Roman" w:cs="Times New Roman"/>
          <w:sz w:val="24"/>
          <w:szCs w:val="24"/>
        </w:rPr>
      </w:pPr>
      <w:r w:rsidRPr="002D07BC">
        <w:rPr>
          <w:rFonts w:ascii="Times New Roman" w:hAnsi="Times New Roman" w:cs="Times New Roman"/>
          <w:sz w:val="24"/>
          <w:szCs w:val="24"/>
        </w:rPr>
        <w:t>в) минимальное сходство с оригиналом, акцент на авторский почерк иллюстратора </w:t>
      </w:r>
    </w:p>
    <w:p w14:paraId="593F259A" w14:textId="474B54E5" w:rsidR="007A4137" w:rsidRPr="002D07BC" w:rsidRDefault="00C42F17" w:rsidP="002D07BC">
      <w:pPr>
        <w:pStyle w:val="a3"/>
        <w:spacing w:after="0" w:line="240" w:lineRule="auto"/>
        <w:ind w:left="0"/>
        <w:rPr>
          <w:rFonts w:ascii="Times New Roman" w:hAnsi="Times New Roman" w:cs="Times New Roman"/>
          <w:sz w:val="24"/>
          <w:szCs w:val="24"/>
        </w:rPr>
      </w:pPr>
      <w:r w:rsidRPr="002D07BC">
        <w:rPr>
          <w:rFonts w:ascii="Times New Roman" w:hAnsi="Times New Roman" w:cs="Times New Roman"/>
          <w:sz w:val="24"/>
          <w:szCs w:val="24"/>
        </w:rPr>
        <w:t>г) личность не должна узнаваться сразу</w:t>
      </w:r>
    </w:p>
    <w:p w14:paraId="38CFD33F" w14:textId="7F2EF5F1" w:rsidR="009012E6" w:rsidRPr="002D07BC" w:rsidRDefault="0084503F" w:rsidP="002D07BC">
      <w:pPr>
        <w:spacing w:after="0" w:line="240" w:lineRule="auto"/>
        <w:rPr>
          <w:rFonts w:ascii="Times New Roman" w:hAnsi="Times New Roman" w:cs="Times New Roman"/>
          <w:sz w:val="24"/>
          <w:szCs w:val="24"/>
        </w:rPr>
      </w:pPr>
      <w:r w:rsidRPr="002D07BC">
        <w:rPr>
          <w:rFonts w:ascii="Times New Roman" w:hAnsi="Times New Roman" w:cs="Times New Roman"/>
          <w:sz w:val="24"/>
          <w:szCs w:val="24"/>
        </w:rPr>
        <w:t>10</w:t>
      </w:r>
      <w:r w:rsidR="007A4137" w:rsidRPr="002D07BC">
        <w:rPr>
          <w:rFonts w:ascii="Times New Roman" w:hAnsi="Times New Roman" w:cs="Times New Roman"/>
          <w:sz w:val="24"/>
          <w:szCs w:val="24"/>
        </w:rPr>
        <w:t>.</w:t>
      </w:r>
      <w:r w:rsidR="007A4137" w:rsidRPr="002D07BC">
        <w:rPr>
          <w:rFonts w:asciiTheme="majorHAnsi" w:eastAsiaTheme="minorEastAsia" w:hAnsi="Montserrat"/>
          <w:b/>
          <w:bCs/>
          <w:color w:val="000000" w:themeColor="text1"/>
          <w:kern w:val="24"/>
          <w:sz w:val="48"/>
          <w:szCs w:val="48"/>
        </w:rPr>
        <w:t xml:space="preserve"> </w:t>
      </w:r>
      <w:r w:rsidR="007A4137" w:rsidRPr="002D07BC">
        <w:rPr>
          <w:rFonts w:ascii="Times New Roman" w:hAnsi="Times New Roman" w:cs="Times New Roman"/>
          <w:sz w:val="24"/>
          <w:szCs w:val="24"/>
        </w:rPr>
        <w:t>Как можно создать свою уникальную технику?</w:t>
      </w:r>
      <w:r w:rsidR="007A4137" w:rsidRPr="002D07BC">
        <w:rPr>
          <w:rFonts w:ascii="Times New Roman" w:hAnsi="Times New Roman" w:cs="Times New Roman"/>
          <w:sz w:val="24"/>
          <w:szCs w:val="24"/>
        </w:rPr>
        <w:br/>
      </w:r>
      <w:r w:rsidR="00C42F17" w:rsidRPr="002D07BC">
        <w:rPr>
          <w:rFonts w:ascii="Times New Roman" w:hAnsi="Times New Roman" w:cs="Times New Roman"/>
          <w:sz w:val="24"/>
          <w:szCs w:val="24"/>
        </w:rPr>
        <w:t>а) применение техники коллажа</w:t>
      </w:r>
      <w:r w:rsidR="00C42F17" w:rsidRPr="002D07BC">
        <w:rPr>
          <w:rFonts w:ascii="Times New Roman" w:hAnsi="Times New Roman" w:cs="Times New Roman"/>
          <w:sz w:val="24"/>
          <w:szCs w:val="24"/>
        </w:rPr>
        <w:br/>
        <w:t>б) использование разных материалов в иллюстрации</w:t>
      </w:r>
      <w:r w:rsidR="00C42F17" w:rsidRPr="002D07BC">
        <w:rPr>
          <w:rFonts w:ascii="Times New Roman" w:hAnsi="Times New Roman" w:cs="Times New Roman"/>
          <w:sz w:val="24"/>
          <w:szCs w:val="24"/>
        </w:rPr>
        <w:br/>
        <w:t>в) ничего из перечисленного</w:t>
      </w:r>
      <w:r w:rsidR="00C42F17" w:rsidRPr="002D07BC">
        <w:rPr>
          <w:rFonts w:ascii="Times New Roman" w:hAnsi="Times New Roman" w:cs="Times New Roman"/>
          <w:sz w:val="24"/>
          <w:szCs w:val="24"/>
        </w:rPr>
        <w:br/>
        <w:t>г) использовать смешанные техники</w:t>
      </w:r>
      <w:r w:rsidR="00C42F17" w:rsidRPr="002D07BC">
        <w:rPr>
          <w:rFonts w:ascii="Times New Roman" w:hAnsi="Times New Roman" w:cs="Times New Roman"/>
          <w:sz w:val="24"/>
          <w:szCs w:val="24"/>
        </w:rPr>
        <w:br/>
        <w:t>д) все перечисленное</w:t>
      </w:r>
    </w:p>
    <w:p w14:paraId="1874C4C8" w14:textId="2C3967BA" w:rsidR="007A4137" w:rsidRPr="002D07BC" w:rsidRDefault="0084503F" w:rsidP="002D07BC">
      <w:pPr>
        <w:spacing w:after="0" w:line="240" w:lineRule="auto"/>
        <w:rPr>
          <w:rFonts w:ascii="Times New Roman" w:hAnsi="Times New Roman" w:cs="Times New Roman"/>
          <w:sz w:val="24"/>
          <w:szCs w:val="24"/>
        </w:rPr>
      </w:pPr>
      <w:r w:rsidRPr="002D07BC">
        <w:rPr>
          <w:rFonts w:ascii="Times New Roman" w:hAnsi="Times New Roman" w:cs="Times New Roman"/>
          <w:sz w:val="24"/>
          <w:szCs w:val="24"/>
        </w:rPr>
        <w:t>11</w:t>
      </w:r>
      <w:r w:rsidR="007A4137" w:rsidRPr="002D07BC">
        <w:rPr>
          <w:rFonts w:ascii="Times New Roman" w:hAnsi="Times New Roman" w:cs="Times New Roman"/>
          <w:sz w:val="24"/>
          <w:szCs w:val="24"/>
        </w:rPr>
        <w:t>.</w:t>
      </w:r>
      <w:r w:rsidR="002D07BC" w:rsidRPr="003D6195">
        <w:rPr>
          <w:rFonts w:asciiTheme="majorHAnsi" w:eastAsiaTheme="minorEastAsia" w:hAnsi="Montserrat"/>
          <w:b/>
          <w:bCs/>
          <w:color w:val="000000" w:themeColor="text1"/>
          <w:kern w:val="24"/>
          <w:sz w:val="48"/>
          <w:szCs w:val="48"/>
        </w:rPr>
        <w:t xml:space="preserve"> </w:t>
      </w:r>
      <w:r w:rsidR="007A4137" w:rsidRPr="002D07BC">
        <w:rPr>
          <w:rFonts w:ascii="Times New Roman" w:hAnsi="Times New Roman" w:cs="Times New Roman"/>
          <w:sz w:val="24"/>
          <w:szCs w:val="24"/>
        </w:rPr>
        <w:t>Что характеризует авторскую интерпретацию?</w:t>
      </w:r>
      <w:r w:rsidR="007A4137" w:rsidRPr="002D07BC">
        <w:rPr>
          <w:rFonts w:ascii="Times New Roman" w:hAnsi="Times New Roman" w:cs="Times New Roman"/>
          <w:sz w:val="24"/>
          <w:szCs w:val="24"/>
        </w:rPr>
        <w:br/>
      </w:r>
      <w:r w:rsidR="00C42F17" w:rsidRPr="002D07BC">
        <w:rPr>
          <w:rFonts w:ascii="Times New Roman" w:hAnsi="Times New Roman" w:cs="Times New Roman"/>
          <w:sz w:val="24"/>
          <w:szCs w:val="24"/>
        </w:rPr>
        <w:t>а) декоративная форма</w:t>
      </w:r>
      <w:r w:rsidR="00C42F17" w:rsidRPr="002D07BC">
        <w:rPr>
          <w:rFonts w:ascii="Times New Roman" w:hAnsi="Times New Roman" w:cs="Times New Roman"/>
          <w:sz w:val="24"/>
          <w:szCs w:val="24"/>
        </w:rPr>
        <w:br/>
        <w:t>б) абстрактная форма</w:t>
      </w:r>
      <w:r w:rsidR="00C42F17" w:rsidRPr="002D07BC">
        <w:rPr>
          <w:rFonts w:ascii="Times New Roman" w:hAnsi="Times New Roman" w:cs="Times New Roman"/>
          <w:sz w:val="24"/>
          <w:szCs w:val="24"/>
        </w:rPr>
        <w:br/>
        <w:t>в) знаковая форма</w:t>
      </w:r>
      <w:r w:rsidR="00C42F17" w:rsidRPr="002D07BC">
        <w:rPr>
          <w:rFonts w:ascii="Times New Roman" w:hAnsi="Times New Roman" w:cs="Times New Roman"/>
          <w:sz w:val="24"/>
          <w:szCs w:val="24"/>
        </w:rPr>
        <w:br/>
        <w:t>г) все п</w:t>
      </w:r>
      <w:r w:rsidR="00C42F17">
        <w:rPr>
          <w:rFonts w:ascii="Times New Roman" w:hAnsi="Times New Roman" w:cs="Times New Roman"/>
          <w:sz w:val="24"/>
          <w:szCs w:val="24"/>
        </w:rPr>
        <w:t>еречисленное</w:t>
      </w:r>
      <w:r w:rsidR="007A4137" w:rsidRPr="002D07BC">
        <w:rPr>
          <w:rFonts w:ascii="Times New Roman" w:hAnsi="Times New Roman" w:cs="Times New Roman"/>
          <w:sz w:val="24"/>
          <w:szCs w:val="24"/>
        </w:rPr>
        <w:br/>
      </w:r>
      <w:r w:rsidRPr="002D07BC">
        <w:rPr>
          <w:rFonts w:ascii="Times New Roman" w:hAnsi="Times New Roman" w:cs="Times New Roman"/>
          <w:sz w:val="24"/>
          <w:szCs w:val="24"/>
        </w:rPr>
        <w:t>12</w:t>
      </w:r>
      <w:r w:rsidR="007A4137" w:rsidRPr="002D07BC">
        <w:rPr>
          <w:rFonts w:ascii="Times New Roman" w:hAnsi="Times New Roman" w:cs="Times New Roman"/>
          <w:sz w:val="24"/>
          <w:szCs w:val="24"/>
        </w:rPr>
        <w:t>. Что из перечисленного может стать отличным решением для авторской иллюстрации</w:t>
      </w:r>
      <w:r w:rsidR="007A4137" w:rsidRPr="002D07BC">
        <w:rPr>
          <w:rFonts w:ascii="Times New Roman" w:hAnsi="Times New Roman" w:cs="Times New Roman"/>
          <w:bCs/>
          <w:sz w:val="24"/>
          <w:szCs w:val="24"/>
        </w:rPr>
        <w:t>?</w:t>
      </w:r>
      <w:r w:rsidR="007A4137" w:rsidRPr="002D07BC">
        <w:rPr>
          <w:rFonts w:ascii="Times New Roman" w:hAnsi="Times New Roman" w:cs="Times New Roman"/>
          <w:bCs/>
          <w:sz w:val="24"/>
          <w:szCs w:val="24"/>
        </w:rPr>
        <w:br/>
      </w:r>
      <w:r w:rsidR="00C42F17" w:rsidRPr="002D07BC">
        <w:rPr>
          <w:rFonts w:ascii="Times New Roman" w:hAnsi="Times New Roman" w:cs="Times New Roman"/>
          <w:sz w:val="24"/>
          <w:szCs w:val="24"/>
        </w:rPr>
        <w:t>а) сочетание: «фото + линейный рисунок + шрифт»</w:t>
      </w:r>
      <w:r w:rsidR="00C42F17" w:rsidRPr="002D07BC">
        <w:rPr>
          <w:rFonts w:ascii="Times New Roman" w:hAnsi="Times New Roman" w:cs="Times New Roman"/>
          <w:sz w:val="24"/>
          <w:szCs w:val="24"/>
        </w:rPr>
        <w:br/>
        <w:t>б) использование нестандартных штампов для уникальных монотипий</w:t>
      </w:r>
      <w:r w:rsidR="00C42F17" w:rsidRPr="002D07BC">
        <w:rPr>
          <w:rFonts w:ascii="Times New Roman" w:hAnsi="Times New Roman" w:cs="Times New Roman"/>
          <w:sz w:val="24"/>
          <w:szCs w:val="24"/>
        </w:rPr>
        <w:br/>
        <w:t>в) сочетание: «фоновая текстура + линейный рисунок</w:t>
      </w:r>
      <w:r w:rsidR="00C42F17" w:rsidRPr="002D07BC">
        <w:rPr>
          <w:rFonts w:ascii="Times New Roman" w:hAnsi="Times New Roman" w:cs="Times New Roman"/>
          <w:sz w:val="24"/>
          <w:szCs w:val="24"/>
        </w:rPr>
        <w:br/>
        <w:t>д) все перечисленное</w:t>
      </w:r>
    </w:p>
    <w:p w14:paraId="52ADED2B" w14:textId="3093BA13" w:rsidR="007A4137" w:rsidRPr="002D07BC" w:rsidRDefault="0084503F" w:rsidP="002D07BC">
      <w:pPr>
        <w:spacing w:after="0" w:line="240" w:lineRule="auto"/>
        <w:rPr>
          <w:rFonts w:ascii="Times New Roman" w:hAnsi="Times New Roman" w:cs="Times New Roman"/>
          <w:color w:val="FF0000"/>
          <w:sz w:val="24"/>
          <w:szCs w:val="24"/>
        </w:rPr>
      </w:pPr>
      <w:r w:rsidRPr="002D07BC">
        <w:rPr>
          <w:rFonts w:ascii="Times New Roman" w:hAnsi="Times New Roman" w:cs="Times New Roman"/>
          <w:sz w:val="24"/>
          <w:szCs w:val="24"/>
        </w:rPr>
        <w:t>13</w:t>
      </w:r>
      <w:r w:rsidR="007A4137" w:rsidRPr="002D07BC">
        <w:rPr>
          <w:rFonts w:ascii="Times New Roman" w:hAnsi="Times New Roman" w:cs="Times New Roman"/>
          <w:sz w:val="24"/>
          <w:szCs w:val="24"/>
        </w:rPr>
        <w:t xml:space="preserve">. </w:t>
      </w:r>
      <w:r w:rsidR="00DA47E9" w:rsidRPr="002D07BC">
        <w:rPr>
          <w:rFonts w:ascii="Times New Roman" w:hAnsi="Times New Roman" w:cs="Times New Roman"/>
          <w:sz w:val="24"/>
          <w:szCs w:val="24"/>
        </w:rPr>
        <w:t>К</w:t>
      </w:r>
      <w:r w:rsidR="009012E6" w:rsidRPr="002D07BC">
        <w:rPr>
          <w:rFonts w:ascii="Times New Roman" w:hAnsi="Times New Roman" w:cs="Times New Roman"/>
          <w:sz w:val="24"/>
          <w:szCs w:val="24"/>
        </w:rPr>
        <w:t xml:space="preserve">ак найти </w:t>
      </w:r>
      <w:r w:rsidR="007A4137" w:rsidRPr="002D07BC">
        <w:rPr>
          <w:rFonts w:ascii="Times New Roman" w:hAnsi="Times New Roman" w:cs="Times New Roman"/>
          <w:sz w:val="24"/>
          <w:szCs w:val="24"/>
        </w:rPr>
        <w:t>собственный уникальный почерк?</w:t>
      </w:r>
      <w:r w:rsidR="007A4137" w:rsidRPr="002D07BC">
        <w:rPr>
          <w:rFonts w:ascii="Times New Roman" w:hAnsi="Times New Roman" w:cs="Times New Roman"/>
          <w:sz w:val="24"/>
          <w:szCs w:val="24"/>
        </w:rPr>
        <w:br/>
      </w:r>
      <w:r w:rsidR="00C42F17" w:rsidRPr="002D07BC">
        <w:rPr>
          <w:rFonts w:ascii="Times New Roman" w:hAnsi="Times New Roman" w:cs="Times New Roman"/>
          <w:sz w:val="24"/>
          <w:szCs w:val="24"/>
        </w:rPr>
        <w:t xml:space="preserve">а) смешивая жанры, направления и стилистики </w:t>
      </w:r>
      <w:r w:rsidR="00C42F17" w:rsidRPr="002D07BC">
        <w:rPr>
          <w:rFonts w:ascii="Times New Roman" w:hAnsi="Times New Roman" w:cs="Times New Roman"/>
          <w:sz w:val="24"/>
          <w:szCs w:val="24"/>
        </w:rPr>
        <w:br/>
        <w:t>б) используя все перечисленное</w:t>
      </w:r>
      <w:r w:rsidR="00C42F17" w:rsidRPr="002D07BC">
        <w:rPr>
          <w:rFonts w:ascii="Times New Roman" w:hAnsi="Times New Roman" w:cs="Times New Roman"/>
          <w:sz w:val="24"/>
          <w:szCs w:val="24"/>
        </w:rPr>
        <w:br/>
        <w:t>в) смешивая материалы и техники</w:t>
      </w:r>
      <w:r w:rsidR="00C42F17" w:rsidRPr="002D07BC">
        <w:rPr>
          <w:rFonts w:ascii="Times New Roman" w:hAnsi="Times New Roman" w:cs="Times New Roman"/>
          <w:sz w:val="24"/>
          <w:szCs w:val="24"/>
        </w:rPr>
        <w:br/>
        <w:t>г) любое смешение будет работать</w:t>
      </w:r>
    </w:p>
    <w:p w14:paraId="75707385" w14:textId="684779FD" w:rsidR="007A4137" w:rsidRPr="002D07BC" w:rsidRDefault="0084503F" w:rsidP="002D07BC">
      <w:pPr>
        <w:tabs>
          <w:tab w:val="num" w:pos="720"/>
        </w:tabs>
        <w:spacing w:after="0" w:line="240" w:lineRule="auto"/>
        <w:rPr>
          <w:rFonts w:ascii="Times New Roman" w:hAnsi="Times New Roman" w:cs="Times New Roman"/>
          <w:sz w:val="24"/>
          <w:szCs w:val="24"/>
        </w:rPr>
      </w:pPr>
      <w:r w:rsidRPr="002D07BC">
        <w:rPr>
          <w:rFonts w:ascii="Times New Roman" w:hAnsi="Times New Roman" w:cs="Times New Roman"/>
          <w:sz w:val="24"/>
          <w:szCs w:val="24"/>
        </w:rPr>
        <w:t>14</w:t>
      </w:r>
      <w:r w:rsidR="007A4137" w:rsidRPr="002D07BC">
        <w:rPr>
          <w:rFonts w:ascii="Times New Roman" w:hAnsi="Times New Roman" w:cs="Times New Roman"/>
          <w:sz w:val="24"/>
          <w:szCs w:val="24"/>
        </w:rPr>
        <w:t>. Какие утверждения ошибочны?</w:t>
      </w:r>
      <w:r w:rsidR="007A4137" w:rsidRPr="002D07BC">
        <w:rPr>
          <w:rFonts w:ascii="Times New Roman" w:hAnsi="Times New Roman" w:cs="Times New Roman"/>
          <w:sz w:val="24"/>
          <w:szCs w:val="24"/>
        </w:rPr>
        <w:br/>
        <w:t>а) Авторский стиль — это взгляд иллюстратора сквозь свое воображение на мир вокруг</w:t>
      </w:r>
      <w:r w:rsidR="007A4137" w:rsidRPr="002D07BC">
        <w:rPr>
          <w:rFonts w:ascii="Times New Roman" w:hAnsi="Times New Roman" w:cs="Times New Roman"/>
          <w:sz w:val="24"/>
          <w:szCs w:val="24"/>
        </w:rPr>
        <w:br/>
        <w:t xml:space="preserve">б) Уникальная техника и индивидуальные стиль —это 100% узнавание автора </w:t>
      </w:r>
      <w:r w:rsidR="007A4137" w:rsidRPr="002D07BC">
        <w:rPr>
          <w:rFonts w:ascii="Times New Roman" w:hAnsi="Times New Roman" w:cs="Times New Roman"/>
          <w:sz w:val="24"/>
          <w:szCs w:val="24"/>
        </w:rPr>
        <w:br/>
        <w:t>в) Смешанные техники не рекомендуется использовать иллюстратору для поиска собственного почерка</w:t>
      </w:r>
      <w:r w:rsidR="007A4137" w:rsidRPr="002D07BC">
        <w:rPr>
          <w:rFonts w:ascii="Times New Roman" w:hAnsi="Times New Roman" w:cs="Times New Roman"/>
          <w:sz w:val="24"/>
          <w:szCs w:val="24"/>
        </w:rPr>
        <w:br/>
        <w:t>г) Выбор манеры, стиля или техники изображений полностью зависит от специфики школы, где учился иллюстратор</w:t>
      </w:r>
    </w:p>
    <w:p w14:paraId="5C91AF9E" w14:textId="0D44EF8E" w:rsidR="007A4137" w:rsidRPr="002D07BC" w:rsidRDefault="0084503F" w:rsidP="002D07BC">
      <w:pPr>
        <w:spacing w:after="0" w:line="240" w:lineRule="auto"/>
        <w:rPr>
          <w:rFonts w:ascii="Times New Roman" w:hAnsi="Times New Roman" w:cs="Times New Roman"/>
          <w:sz w:val="24"/>
          <w:szCs w:val="24"/>
        </w:rPr>
      </w:pPr>
      <w:r w:rsidRPr="002D07BC">
        <w:rPr>
          <w:rFonts w:ascii="Times New Roman" w:hAnsi="Times New Roman" w:cs="Times New Roman"/>
          <w:sz w:val="24"/>
          <w:szCs w:val="24"/>
        </w:rPr>
        <w:t>15</w:t>
      </w:r>
      <w:r w:rsidR="007A4137" w:rsidRPr="002D07BC">
        <w:rPr>
          <w:rFonts w:ascii="Times New Roman" w:hAnsi="Times New Roman" w:cs="Times New Roman"/>
          <w:sz w:val="24"/>
          <w:szCs w:val="24"/>
        </w:rPr>
        <w:t>. Что важно учесть иллюстратору при оформлении обложки?</w:t>
      </w:r>
      <w:r w:rsidR="007A4137" w:rsidRPr="002D07BC">
        <w:rPr>
          <w:rFonts w:ascii="Times New Roman" w:hAnsi="Times New Roman" w:cs="Times New Roman"/>
          <w:sz w:val="24"/>
          <w:szCs w:val="24"/>
        </w:rPr>
        <w:br/>
      </w:r>
      <w:r w:rsidR="00C42F17" w:rsidRPr="002D07BC">
        <w:rPr>
          <w:rFonts w:ascii="Times New Roman" w:hAnsi="Times New Roman" w:cs="Times New Roman"/>
          <w:sz w:val="24"/>
          <w:szCs w:val="24"/>
        </w:rPr>
        <w:t xml:space="preserve">а) единство дизайна обложки и других элементов конструкции книги: корешка и оборотной стороны обложки </w:t>
      </w:r>
      <w:r w:rsidR="00C42F17" w:rsidRPr="002D07BC">
        <w:rPr>
          <w:rFonts w:ascii="Times New Roman" w:hAnsi="Times New Roman" w:cs="Times New Roman"/>
          <w:sz w:val="24"/>
          <w:szCs w:val="24"/>
        </w:rPr>
        <w:br/>
        <w:t xml:space="preserve">б) наличие текста (названия, имени автора, возможно названия издательства)  должны быть в логичной компоновке с иллюстрацией обложки </w:t>
      </w:r>
      <w:r w:rsidR="00C42F17" w:rsidRPr="002D07BC">
        <w:rPr>
          <w:rFonts w:ascii="Times New Roman" w:hAnsi="Times New Roman" w:cs="Times New Roman"/>
          <w:sz w:val="24"/>
          <w:szCs w:val="24"/>
        </w:rPr>
        <w:br/>
        <w:t>в) не создавая спойлер, привлечь внимание к книге с помощью иллюстрации на обложке</w:t>
      </w:r>
      <w:r w:rsidR="00C42F17" w:rsidRPr="002D07BC">
        <w:rPr>
          <w:rFonts w:ascii="Times New Roman" w:hAnsi="Times New Roman" w:cs="Times New Roman"/>
          <w:sz w:val="24"/>
          <w:szCs w:val="24"/>
        </w:rPr>
        <w:br/>
        <w:t>г) подбирая сюжет и композицию для иллюстрации обложки, сформировать у зрителя понимание, как будет развиваться сюжет книги – от начала до конца</w:t>
      </w:r>
      <w:r w:rsidR="00C42F17" w:rsidRPr="002D07BC">
        <w:rPr>
          <w:rFonts w:ascii="Times New Roman" w:hAnsi="Times New Roman" w:cs="Times New Roman"/>
          <w:sz w:val="24"/>
          <w:szCs w:val="24"/>
        </w:rPr>
        <w:br/>
        <w:t>д) иллюстрация обложки должна точно и детально отражать название книги – без метафор и намеков на развитие сюжета</w:t>
      </w:r>
    </w:p>
    <w:p w14:paraId="5C0B3A9B" w14:textId="2F1CF2FD" w:rsidR="007A4137" w:rsidRPr="002D07BC" w:rsidRDefault="0084503F" w:rsidP="002D07BC">
      <w:pPr>
        <w:spacing w:after="0" w:line="240" w:lineRule="auto"/>
        <w:rPr>
          <w:rFonts w:ascii="Times New Roman" w:hAnsi="Times New Roman" w:cs="Times New Roman"/>
          <w:sz w:val="24"/>
          <w:szCs w:val="24"/>
        </w:rPr>
      </w:pPr>
      <w:r w:rsidRPr="002D07BC">
        <w:rPr>
          <w:rFonts w:ascii="Times New Roman" w:hAnsi="Times New Roman" w:cs="Times New Roman"/>
          <w:sz w:val="24"/>
          <w:szCs w:val="24"/>
        </w:rPr>
        <w:t>16</w:t>
      </w:r>
      <w:r w:rsidR="007A4137" w:rsidRPr="002D07BC">
        <w:rPr>
          <w:rFonts w:ascii="Times New Roman" w:hAnsi="Times New Roman" w:cs="Times New Roman"/>
          <w:sz w:val="24"/>
          <w:szCs w:val="24"/>
        </w:rPr>
        <w:t>. Какие есть нестандартные приемы привлечения внимания к книге с помощью иллюстрации на обложке?</w:t>
      </w:r>
    </w:p>
    <w:p w14:paraId="35D42FF7" w14:textId="23D9FADD" w:rsidR="007A4137" w:rsidRPr="002D07BC" w:rsidRDefault="00C42F17" w:rsidP="002D07BC">
      <w:pPr>
        <w:pStyle w:val="a3"/>
        <w:spacing w:after="0" w:line="240" w:lineRule="auto"/>
        <w:ind w:left="0"/>
        <w:contextualSpacing w:val="0"/>
        <w:rPr>
          <w:rFonts w:ascii="Times New Roman" w:hAnsi="Times New Roman" w:cs="Times New Roman"/>
          <w:sz w:val="24"/>
          <w:szCs w:val="24"/>
        </w:rPr>
      </w:pPr>
      <w:r w:rsidRPr="002D07BC">
        <w:rPr>
          <w:rFonts w:ascii="Times New Roman" w:hAnsi="Times New Roman" w:cs="Times New Roman"/>
          <w:sz w:val="24"/>
          <w:szCs w:val="24"/>
        </w:rPr>
        <w:lastRenderedPageBreak/>
        <w:t>а) текст названия интегрирован в сюжет фотоиллюстрации</w:t>
      </w:r>
    </w:p>
    <w:p w14:paraId="2840E089" w14:textId="6488DF1C" w:rsidR="007A4137" w:rsidRPr="002D07BC" w:rsidRDefault="00C42F17" w:rsidP="002D07BC">
      <w:pPr>
        <w:pStyle w:val="a3"/>
        <w:spacing w:after="0" w:line="240" w:lineRule="auto"/>
        <w:ind w:left="0"/>
        <w:rPr>
          <w:rFonts w:ascii="Times New Roman" w:hAnsi="Times New Roman" w:cs="Times New Roman"/>
          <w:sz w:val="24"/>
          <w:szCs w:val="24"/>
        </w:rPr>
      </w:pPr>
      <w:r w:rsidRPr="002D07BC">
        <w:rPr>
          <w:rFonts w:ascii="Times New Roman" w:hAnsi="Times New Roman" w:cs="Times New Roman"/>
          <w:sz w:val="24"/>
          <w:szCs w:val="24"/>
        </w:rPr>
        <w:t xml:space="preserve">б) название и другие тексты создают с иллюстрацией общую композицию на обложке </w:t>
      </w:r>
      <w:r w:rsidRPr="002D07BC">
        <w:rPr>
          <w:rFonts w:ascii="Times New Roman" w:hAnsi="Times New Roman" w:cs="Times New Roman"/>
          <w:sz w:val="24"/>
          <w:szCs w:val="24"/>
        </w:rPr>
        <w:br/>
        <w:t>в) текст создает иллюзию присутствия</w:t>
      </w:r>
    </w:p>
    <w:p w14:paraId="5BF2BE63" w14:textId="7A0D0962" w:rsidR="007A4137" w:rsidRPr="002D07BC" w:rsidRDefault="00C42F17" w:rsidP="002D07BC">
      <w:pPr>
        <w:pStyle w:val="a3"/>
        <w:spacing w:after="0" w:line="240" w:lineRule="auto"/>
        <w:ind w:left="0"/>
        <w:rPr>
          <w:rFonts w:ascii="Times New Roman" w:hAnsi="Times New Roman" w:cs="Times New Roman"/>
          <w:sz w:val="24"/>
          <w:szCs w:val="24"/>
        </w:rPr>
      </w:pPr>
      <w:r w:rsidRPr="002D07BC">
        <w:rPr>
          <w:rFonts w:ascii="Times New Roman" w:hAnsi="Times New Roman" w:cs="Times New Roman"/>
          <w:sz w:val="24"/>
          <w:szCs w:val="24"/>
        </w:rPr>
        <w:t>г) все перечисленное</w:t>
      </w:r>
    </w:p>
    <w:p w14:paraId="0A7EB4E9" w14:textId="3AD6176E" w:rsidR="007A4137" w:rsidRPr="002D07BC" w:rsidRDefault="0084503F" w:rsidP="002D07BC">
      <w:pPr>
        <w:spacing w:after="0" w:line="240" w:lineRule="auto"/>
        <w:rPr>
          <w:rFonts w:ascii="Times New Roman" w:hAnsi="Times New Roman" w:cs="Times New Roman"/>
          <w:sz w:val="24"/>
          <w:szCs w:val="24"/>
        </w:rPr>
      </w:pPr>
      <w:r w:rsidRPr="002D07BC">
        <w:rPr>
          <w:rFonts w:ascii="Times New Roman" w:hAnsi="Times New Roman" w:cs="Times New Roman"/>
          <w:sz w:val="24"/>
          <w:szCs w:val="24"/>
        </w:rPr>
        <w:t>17</w:t>
      </w:r>
      <w:r w:rsidR="007A4137" w:rsidRPr="002D07BC">
        <w:rPr>
          <w:rFonts w:ascii="Times New Roman" w:hAnsi="Times New Roman" w:cs="Times New Roman"/>
          <w:sz w:val="24"/>
          <w:szCs w:val="24"/>
        </w:rPr>
        <w:t>.</w:t>
      </w:r>
      <w:r w:rsidR="007A4137" w:rsidRPr="002D07BC">
        <w:rPr>
          <w:rFonts w:asciiTheme="majorHAnsi" w:eastAsiaTheme="minorEastAsia" w:hAnsi="Montserrat"/>
          <w:b/>
          <w:bCs/>
          <w:color w:val="000000" w:themeColor="text1"/>
          <w:kern w:val="24"/>
          <w:sz w:val="48"/>
          <w:szCs w:val="48"/>
        </w:rPr>
        <w:t xml:space="preserve"> </w:t>
      </w:r>
      <w:r w:rsidR="007A4137" w:rsidRPr="002D07BC">
        <w:rPr>
          <w:rFonts w:ascii="Times New Roman" w:hAnsi="Times New Roman" w:cs="Times New Roman"/>
          <w:sz w:val="24"/>
          <w:szCs w:val="24"/>
        </w:rPr>
        <w:t>Что из перечисленного допустимо использовать иллюстратору при оформлении обложки?</w:t>
      </w:r>
      <w:r w:rsidR="007A4137" w:rsidRPr="002D07BC">
        <w:rPr>
          <w:rFonts w:ascii="Times New Roman" w:hAnsi="Times New Roman" w:cs="Times New Roman"/>
          <w:sz w:val="24"/>
          <w:szCs w:val="24"/>
        </w:rPr>
        <w:br/>
      </w:r>
      <w:r w:rsidR="00C42F17" w:rsidRPr="002D07BC">
        <w:rPr>
          <w:rFonts w:ascii="Times New Roman" w:hAnsi="Times New Roman" w:cs="Times New Roman"/>
          <w:sz w:val="24"/>
          <w:szCs w:val="24"/>
        </w:rPr>
        <w:t>а) текст становится основной объект композиции</w:t>
      </w:r>
    </w:p>
    <w:p w14:paraId="39EEF30F" w14:textId="36D5790E" w:rsidR="007A4137" w:rsidRPr="002D07BC" w:rsidRDefault="00C42F17" w:rsidP="002D07BC">
      <w:pPr>
        <w:spacing w:after="0" w:line="240" w:lineRule="auto"/>
      </w:pPr>
      <w:r w:rsidRPr="002D07BC">
        <w:rPr>
          <w:rFonts w:ascii="Times New Roman" w:hAnsi="Times New Roman" w:cs="Times New Roman"/>
          <w:sz w:val="24"/>
          <w:szCs w:val="24"/>
        </w:rPr>
        <w:t>б) буквы выглядят, как предметы, слова изображают объекты</w:t>
      </w:r>
    </w:p>
    <w:p w14:paraId="1EEF6AEE" w14:textId="6DFCB826" w:rsidR="007A4137" w:rsidRPr="002D07BC" w:rsidRDefault="00C42F17" w:rsidP="002D07BC">
      <w:pPr>
        <w:spacing w:after="0" w:line="240" w:lineRule="auto"/>
        <w:rPr>
          <w:rFonts w:ascii="Times New Roman" w:hAnsi="Times New Roman" w:cs="Times New Roman"/>
          <w:sz w:val="24"/>
          <w:szCs w:val="24"/>
        </w:rPr>
      </w:pPr>
      <w:r w:rsidRPr="002D07BC">
        <w:rPr>
          <w:rFonts w:ascii="Times New Roman" w:hAnsi="Times New Roman" w:cs="Times New Roman"/>
          <w:sz w:val="24"/>
          <w:szCs w:val="24"/>
        </w:rPr>
        <w:t>в) предметы становятся носителями текстовой информации</w:t>
      </w:r>
      <w:r w:rsidRPr="002D07BC">
        <w:rPr>
          <w:rFonts w:ascii="Times New Roman" w:hAnsi="Times New Roman" w:cs="Times New Roman"/>
          <w:sz w:val="24"/>
          <w:szCs w:val="24"/>
        </w:rPr>
        <w:br/>
        <w:t>г) все перечисленное</w:t>
      </w:r>
    </w:p>
    <w:p w14:paraId="61E5F630" w14:textId="17C23B8D" w:rsidR="007A4137" w:rsidRPr="002D07BC" w:rsidRDefault="0084503F" w:rsidP="002D07BC">
      <w:pPr>
        <w:spacing w:after="0" w:line="240" w:lineRule="auto"/>
        <w:rPr>
          <w:rFonts w:ascii="Times New Roman" w:hAnsi="Times New Roman" w:cs="Times New Roman"/>
          <w:sz w:val="24"/>
          <w:szCs w:val="24"/>
        </w:rPr>
      </w:pPr>
      <w:r w:rsidRPr="002D07BC">
        <w:rPr>
          <w:rFonts w:ascii="Times New Roman" w:hAnsi="Times New Roman" w:cs="Times New Roman"/>
          <w:sz w:val="24"/>
          <w:szCs w:val="24"/>
        </w:rPr>
        <w:t>18</w:t>
      </w:r>
      <w:r w:rsidR="007A4137" w:rsidRPr="002D07BC">
        <w:rPr>
          <w:rFonts w:ascii="Times New Roman" w:hAnsi="Times New Roman" w:cs="Times New Roman"/>
          <w:sz w:val="24"/>
          <w:szCs w:val="24"/>
        </w:rPr>
        <w:t>.</w:t>
      </w:r>
      <w:r w:rsidR="007A4137" w:rsidRPr="002D07BC">
        <w:rPr>
          <w:rFonts w:asciiTheme="majorHAnsi" w:eastAsiaTheme="minorEastAsia" w:hAnsi="Montserrat"/>
          <w:b/>
          <w:bCs/>
          <w:color w:val="000000" w:themeColor="text1"/>
          <w:kern w:val="24"/>
          <w:sz w:val="48"/>
          <w:szCs w:val="48"/>
        </w:rPr>
        <w:t xml:space="preserve"> </w:t>
      </w:r>
      <w:r w:rsidR="007A4137" w:rsidRPr="002D07BC">
        <w:rPr>
          <w:rFonts w:ascii="Times New Roman" w:hAnsi="Times New Roman" w:cs="Times New Roman"/>
          <w:sz w:val="24"/>
          <w:szCs w:val="24"/>
        </w:rPr>
        <w:t>В чем основное отличие каллиграфии от леттеринга?</w:t>
      </w:r>
      <w:r w:rsidR="007A4137" w:rsidRPr="002D07BC">
        <w:rPr>
          <w:rFonts w:ascii="Times New Roman" w:hAnsi="Times New Roman" w:cs="Times New Roman"/>
          <w:sz w:val="24"/>
          <w:szCs w:val="24"/>
        </w:rPr>
        <w:br/>
      </w:r>
      <w:r w:rsidR="00A368EE" w:rsidRPr="002D07BC">
        <w:rPr>
          <w:rFonts w:ascii="Times New Roman" w:hAnsi="Times New Roman" w:cs="Times New Roman"/>
          <w:sz w:val="24"/>
          <w:szCs w:val="24"/>
        </w:rPr>
        <w:t xml:space="preserve">а) </w:t>
      </w:r>
      <w:proofErr w:type="spellStart"/>
      <w:r w:rsidR="00A368EE" w:rsidRPr="002D07BC">
        <w:rPr>
          <w:rFonts w:ascii="Times New Roman" w:hAnsi="Times New Roman" w:cs="Times New Roman"/>
          <w:sz w:val="24"/>
          <w:szCs w:val="24"/>
        </w:rPr>
        <w:t>калиграфию</w:t>
      </w:r>
      <w:proofErr w:type="spellEnd"/>
      <w:r w:rsidR="00A368EE" w:rsidRPr="002D07BC">
        <w:rPr>
          <w:rFonts w:ascii="Times New Roman" w:hAnsi="Times New Roman" w:cs="Times New Roman"/>
          <w:sz w:val="24"/>
          <w:szCs w:val="24"/>
        </w:rPr>
        <w:t xml:space="preserve"> пишут, </w:t>
      </w:r>
      <w:proofErr w:type="spellStart"/>
      <w:r w:rsidR="00A368EE" w:rsidRPr="002D07BC">
        <w:rPr>
          <w:rFonts w:ascii="Times New Roman" w:hAnsi="Times New Roman" w:cs="Times New Roman"/>
          <w:sz w:val="24"/>
          <w:szCs w:val="24"/>
        </w:rPr>
        <w:t>леттеринг</w:t>
      </w:r>
      <w:proofErr w:type="spellEnd"/>
      <w:r w:rsidR="00A368EE" w:rsidRPr="002D07BC">
        <w:rPr>
          <w:rFonts w:ascii="Times New Roman" w:hAnsi="Times New Roman" w:cs="Times New Roman"/>
          <w:sz w:val="24"/>
          <w:szCs w:val="24"/>
        </w:rPr>
        <w:t xml:space="preserve"> рисуют</w:t>
      </w:r>
      <w:r w:rsidR="00A368EE" w:rsidRPr="002D07BC">
        <w:rPr>
          <w:rFonts w:ascii="Times New Roman" w:hAnsi="Times New Roman" w:cs="Times New Roman"/>
          <w:sz w:val="24"/>
          <w:szCs w:val="24"/>
        </w:rPr>
        <w:br/>
        <w:t xml:space="preserve">б) </w:t>
      </w:r>
      <w:proofErr w:type="spellStart"/>
      <w:r w:rsidR="00A368EE" w:rsidRPr="002D07BC">
        <w:rPr>
          <w:rFonts w:ascii="Times New Roman" w:hAnsi="Times New Roman" w:cs="Times New Roman"/>
          <w:sz w:val="24"/>
          <w:szCs w:val="24"/>
        </w:rPr>
        <w:t>леттеринг</w:t>
      </w:r>
      <w:proofErr w:type="spellEnd"/>
      <w:r w:rsidR="00A368EE" w:rsidRPr="002D07BC">
        <w:rPr>
          <w:rFonts w:ascii="Times New Roman" w:hAnsi="Times New Roman" w:cs="Times New Roman"/>
          <w:sz w:val="24"/>
          <w:szCs w:val="24"/>
        </w:rPr>
        <w:t xml:space="preserve"> пишут, каллиграфию рисуют</w:t>
      </w:r>
      <w:r w:rsidR="00A368EE" w:rsidRPr="002D07BC">
        <w:rPr>
          <w:rFonts w:ascii="Times New Roman" w:hAnsi="Times New Roman" w:cs="Times New Roman"/>
          <w:sz w:val="24"/>
          <w:szCs w:val="24"/>
        </w:rPr>
        <w:br/>
        <w:t xml:space="preserve">в) каллиграфию выполняют кистями, карандашами, ручками, </w:t>
      </w:r>
      <w:proofErr w:type="spellStart"/>
      <w:r w:rsidR="00A368EE" w:rsidRPr="002D07BC">
        <w:rPr>
          <w:rFonts w:ascii="Times New Roman" w:hAnsi="Times New Roman" w:cs="Times New Roman"/>
          <w:sz w:val="24"/>
          <w:szCs w:val="24"/>
        </w:rPr>
        <w:t>леттеринг</w:t>
      </w:r>
      <w:proofErr w:type="spellEnd"/>
      <w:r w:rsidR="00A368EE" w:rsidRPr="002D07BC">
        <w:rPr>
          <w:rFonts w:ascii="Times New Roman" w:hAnsi="Times New Roman" w:cs="Times New Roman"/>
          <w:sz w:val="24"/>
          <w:szCs w:val="24"/>
        </w:rPr>
        <w:t xml:space="preserve"> – это всегда материальный коллаж</w:t>
      </w:r>
      <w:r w:rsidR="00A368EE" w:rsidRPr="002D07BC">
        <w:rPr>
          <w:rFonts w:ascii="Times New Roman" w:hAnsi="Times New Roman" w:cs="Times New Roman"/>
          <w:sz w:val="24"/>
          <w:szCs w:val="24"/>
        </w:rPr>
        <w:br/>
        <w:t xml:space="preserve">г) каллиграфия – это наука именно о чистописании, </w:t>
      </w:r>
      <w:proofErr w:type="spellStart"/>
      <w:r w:rsidR="00A368EE" w:rsidRPr="002D07BC">
        <w:rPr>
          <w:rFonts w:ascii="Times New Roman" w:hAnsi="Times New Roman" w:cs="Times New Roman"/>
          <w:sz w:val="24"/>
          <w:szCs w:val="24"/>
        </w:rPr>
        <w:t>леттеринг</w:t>
      </w:r>
      <w:proofErr w:type="spellEnd"/>
      <w:r w:rsidR="00A368EE" w:rsidRPr="002D07BC">
        <w:rPr>
          <w:rFonts w:ascii="Times New Roman" w:hAnsi="Times New Roman" w:cs="Times New Roman"/>
          <w:sz w:val="24"/>
          <w:szCs w:val="24"/>
        </w:rPr>
        <w:t xml:space="preserve"> </w:t>
      </w:r>
      <w:r w:rsidR="00A368EE">
        <w:rPr>
          <w:rFonts w:ascii="Times New Roman" w:hAnsi="Times New Roman" w:cs="Times New Roman"/>
          <w:sz w:val="24"/>
          <w:szCs w:val="24"/>
        </w:rPr>
        <w:t>– инструмент только дизайнеров</w:t>
      </w:r>
      <w:r w:rsidR="007A4137" w:rsidRPr="002D07BC">
        <w:rPr>
          <w:rFonts w:ascii="Times New Roman" w:hAnsi="Times New Roman" w:cs="Times New Roman"/>
          <w:sz w:val="24"/>
          <w:szCs w:val="24"/>
        </w:rPr>
        <w:br/>
      </w:r>
      <w:r w:rsidRPr="002D07BC">
        <w:rPr>
          <w:rFonts w:ascii="Times New Roman" w:hAnsi="Times New Roman" w:cs="Times New Roman"/>
          <w:sz w:val="24"/>
          <w:szCs w:val="24"/>
        </w:rPr>
        <w:t>19</w:t>
      </w:r>
      <w:r w:rsidR="007A4137" w:rsidRPr="002D07BC">
        <w:rPr>
          <w:rFonts w:ascii="Times New Roman" w:hAnsi="Times New Roman" w:cs="Times New Roman"/>
          <w:sz w:val="24"/>
          <w:szCs w:val="24"/>
        </w:rPr>
        <w:t xml:space="preserve">. Что из перечисленного относится к </w:t>
      </w:r>
      <w:proofErr w:type="spellStart"/>
      <w:r w:rsidR="007A4137" w:rsidRPr="002D07BC">
        <w:rPr>
          <w:rFonts w:ascii="Times New Roman" w:hAnsi="Times New Roman" w:cs="Times New Roman"/>
          <w:sz w:val="24"/>
          <w:szCs w:val="24"/>
        </w:rPr>
        <w:t>леттерингу</w:t>
      </w:r>
      <w:proofErr w:type="spellEnd"/>
      <w:r w:rsidR="007A4137" w:rsidRPr="002D07BC">
        <w:rPr>
          <w:rFonts w:ascii="Times New Roman" w:hAnsi="Times New Roman" w:cs="Times New Roman"/>
          <w:bCs/>
          <w:sz w:val="24"/>
          <w:szCs w:val="24"/>
        </w:rPr>
        <w:t>?</w:t>
      </w:r>
      <w:r w:rsidR="007A4137" w:rsidRPr="002D07BC">
        <w:rPr>
          <w:rFonts w:ascii="Times New Roman" w:hAnsi="Times New Roman" w:cs="Times New Roman"/>
          <w:bCs/>
          <w:sz w:val="24"/>
          <w:szCs w:val="24"/>
        </w:rPr>
        <w:br/>
      </w:r>
      <w:r w:rsidR="00A368EE" w:rsidRPr="002D07BC">
        <w:rPr>
          <w:rFonts w:ascii="Times New Roman" w:hAnsi="Times New Roman" w:cs="Times New Roman"/>
          <w:sz w:val="24"/>
          <w:szCs w:val="24"/>
        </w:rPr>
        <w:t>а) предметная типографика</w:t>
      </w:r>
      <w:r w:rsidR="00A368EE" w:rsidRPr="002D07BC">
        <w:rPr>
          <w:rFonts w:ascii="Times New Roman" w:hAnsi="Times New Roman" w:cs="Times New Roman"/>
          <w:sz w:val="24"/>
          <w:szCs w:val="24"/>
        </w:rPr>
        <w:br/>
        <w:t xml:space="preserve">б) </w:t>
      </w:r>
      <w:proofErr w:type="spellStart"/>
      <w:r w:rsidR="00A368EE" w:rsidRPr="002D07BC">
        <w:rPr>
          <w:rFonts w:ascii="Times New Roman" w:hAnsi="Times New Roman" w:cs="Times New Roman"/>
          <w:sz w:val="24"/>
          <w:szCs w:val="24"/>
        </w:rPr>
        <w:t>фотомонтажные</w:t>
      </w:r>
      <w:proofErr w:type="spellEnd"/>
      <w:r w:rsidR="00A368EE" w:rsidRPr="002D07BC">
        <w:rPr>
          <w:rFonts w:ascii="Times New Roman" w:hAnsi="Times New Roman" w:cs="Times New Roman"/>
          <w:sz w:val="24"/>
          <w:szCs w:val="24"/>
        </w:rPr>
        <w:t xml:space="preserve"> эффекты</w:t>
      </w:r>
      <w:r w:rsidR="00A368EE" w:rsidRPr="002D07BC">
        <w:rPr>
          <w:rFonts w:ascii="Times New Roman" w:hAnsi="Times New Roman" w:cs="Times New Roman"/>
          <w:sz w:val="24"/>
          <w:szCs w:val="24"/>
        </w:rPr>
        <w:br/>
        <w:t>в) граффити</w:t>
      </w:r>
      <w:r w:rsidR="00A368EE" w:rsidRPr="002D07BC">
        <w:rPr>
          <w:rFonts w:ascii="Times New Roman" w:hAnsi="Times New Roman" w:cs="Times New Roman"/>
          <w:sz w:val="24"/>
          <w:szCs w:val="24"/>
        </w:rPr>
        <w:br/>
        <w:t xml:space="preserve">г) </w:t>
      </w:r>
      <w:proofErr w:type="spellStart"/>
      <w:r w:rsidR="00A368EE" w:rsidRPr="002D07BC">
        <w:rPr>
          <w:rFonts w:ascii="Times New Roman" w:hAnsi="Times New Roman" w:cs="Times New Roman"/>
          <w:sz w:val="24"/>
          <w:szCs w:val="24"/>
        </w:rPr>
        <w:t>тэггинг</w:t>
      </w:r>
      <w:proofErr w:type="spellEnd"/>
      <w:r w:rsidR="00A368EE" w:rsidRPr="002D07BC">
        <w:rPr>
          <w:rFonts w:ascii="Times New Roman" w:hAnsi="Times New Roman" w:cs="Times New Roman"/>
          <w:sz w:val="24"/>
          <w:szCs w:val="24"/>
        </w:rPr>
        <w:br/>
        <w:t>д) надпись, сделанную пальцем на запотевшем стекле</w:t>
      </w:r>
    </w:p>
    <w:p w14:paraId="4C8EFA68" w14:textId="04DCE34F" w:rsidR="002D07BC" w:rsidRDefault="0084503F" w:rsidP="002D07BC">
      <w:pPr>
        <w:spacing w:after="0" w:line="240" w:lineRule="auto"/>
        <w:rPr>
          <w:rFonts w:ascii="Times New Roman" w:hAnsi="Times New Roman" w:cs="Times New Roman"/>
          <w:sz w:val="24"/>
          <w:szCs w:val="24"/>
        </w:rPr>
      </w:pPr>
      <w:r w:rsidRPr="002D07BC">
        <w:rPr>
          <w:rFonts w:ascii="Times New Roman" w:hAnsi="Times New Roman" w:cs="Times New Roman"/>
          <w:sz w:val="24"/>
          <w:szCs w:val="24"/>
        </w:rPr>
        <w:t>20</w:t>
      </w:r>
      <w:r w:rsidR="007A4137" w:rsidRPr="002D07BC">
        <w:rPr>
          <w:rFonts w:ascii="Times New Roman" w:hAnsi="Times New Roman" w:cs="Times New Roman"/>
          <w:sz w:val="24"/>
          <w:szCs w:val="24"/>
        </w:rPr>
        <w:t>. Какие из утверждений верны?</w:t>
      </w:r>
      <w:r w:rsidR="007A4137" w:rsidRPr="002D07BC">
        <w:rPr>
          <w:rFonts w:ascii="Times New Roman" w:hAnsi="Times New Roman" w:cs="Times New Roman"/>
          <w:sz w:val="24"/>
          <w:szCs w:val="24"/>
        </w:rPr>
        <w:br/>
      </w:r>
      <w:r w:rsidR="00A368EE" w:rsidRPr="002D07BC">
        <w:rPr>
          <w:rFonts w:ascii="Times New Roman" w:hAnsi="Times New Roman" w:cs="Times New Roman"/>
          <w:sz w:val="24"/>
          <w:szCs w:val="24"/>
        </w:rPr>
        <w:t>а) создавая книжную обложку, необходимо грамотно сочетать текст и эффектную иллюстрацию</w:t>
      </w:r>
      <w:r w:rsidR="00A368EE" w:rsidRPr="002D07BC">
        <w:rPr>
          <w:rFonts w:ascii="Times New Roman" w:hAnsi="Times New Roman" w:cs="Times New Roman"/>
          <w:sz w:val="24"/>
          <w:szCs w:val="24"/>
        </w:rPr>
        <w:br/>
        <w:t>б) чтобы привлечь внимание к обложке, можно внедрить текст в иллюстрацию нестандартным способом</w:t>
      </w:r>
      <w:r w:rsidR="00A368EE" w:rsidRPr="002D07BC">
        <w:rPr>
          <w:rFonts w:ascii="Times New Roman" w:hAnsi="Times New Roman" w:cs="Times New Roman"/>
          <w:sz w:val="24"/>
          <w:szCs w:val="24"/>
        </w:rPr>
        <w:br/>
        <w:t xml:space="preserve">в) обработка ручной графики в цифровых редакторах - важный этап для подготовки </w:t>
      </w:r>
      <w:r w:rsidR="00A368EE" w:rsidRPr="002D07BC">
        <w:rPr>
          <w:rFonts w:ascii="Times New Roman" w:hAnsi="Times New Roman" w:cs="Times New Roman"/>
          <w:sz w:val="24"/>
          <w:szCs w:val="24"/>
        </w:rPr>
        <w:br/>
        <w:t xml:space="preserve">материалов к печати </w:t>
      </w:r>
      <w:r w:rsidR="00A368EE" w:rsidRPr="002D07BC">
        <w:rPr>
          <w:rFonts w:ascii="Times New Roman" w:hAnsi="Times New Roman" w:cs="Times New Roman"/>
          <w:sz w:val="24"/>
          <w:szCs w:val="24"/>
        </w:rPr>
        <w:br/>
        <w:t>д) все перечисленное</w:t>
      </w:r>
    </w:p>
    <w:p w14:paraId="314C4907" w14:textId="26B689C2" w:rsidR="00F01323" w:rsidRPr="002D07BC" w:rsidRDefault="0084503F" w:rsidP="002D07BC">
      <w:pPr>
        <w:spacing w:after="0" w:line="240" w:lineRule="auto"/>
        <w:rPr>
          <w:rFonts w:ascii="Times New Roman" w:hAnsi="Times New Roman" w:cs="Times New Roman"/>
          <w:sz w:val="24"/>
          <w:szCs w:val="24"/>
        </w:rPr>
      </w:pPr>
      <w:r w:rsidRPr="002D07BC">
        <w:rPr>
          <w:rFonts w:ascii="Times New Roman" w:hAnsi="Times New Roman" w:cs="Times New Roman"/>
          <w:sz w:val="24"/>
          <w:szCs w:val="24"/>
        </w:rPr>
        <w:t>21</w:t>
      </w:r>
      <w:r w:rsidR="007A4137" w:rsidRPr="002D07BC">
        <w:rPr>
          <w:rFonts w:ascii="Times New Roman" w:hAnsi="Times New Roman" w:cs="Times New Roman"/>
          <w:sz w:val="24"/>
          <w:szCs w:val="24"/>
        </w:rPr>
        <w:t xml:space="preserve">. Что делать, чтобы </w:t>
      </w:r>
      <w:proofErr w:type="spellStart"/>
      <w:r w:rsidR="007A4137" w:rsidRPr="002D07BC">
        <w:rPr>
          <w:rFonts w:ascii="Times New Roman" w:hAnsi="Times New Roman" w:cs="Times New Roman"/>
          <w:sz w:val="24"/>
          <w:szCs w:val="24"/>
        </w:rPr>
        <w:t>леттерниг</w:t>
      </w:r>
      <w:proofErr w:type="spellEnd"/>
      <w:r w:rsidR="007A4137" w:rsidRPr="002D07BC">
        <w:rPr>
          <w:rFonts w:ascii="Times New Roman" w:hAnsi="Times New Roman" w:cs="Times New Roman"/>
          <w:sz w:val="24"/>
          <w:szCs w:val="24"/>
        </w:rPr>
        <w:t xml:space="preserve"> был четким</w:t>
      </w:r>
      <w:r w:rsidR="00F01323" w:rsidRPr="002D07BC">
        <w:rPr>
          <w:rFonts w:ascii="Times New Roman" w:hAnsi="Times New Roman" w:cs="Times New Roman"/>
          <w:sz w:val="24"/>
          <w:szCs w:val="24"/>
        </w:rPr>
        <w:t xml:space="preserve"> при </w:t>
      </w:r>
      <w:r w:rsidR="009012E6" w:rsidRPr="002D07BC">
        <w:rPr>
          <w:rFonts w:ascii="Times New Roman" w:hAnsi="Times New Roman" w:cs="Times New Roman"/>
          <w:sz w:val="24"/>
          <w:szCs w:val="24"/>
        </w:rPr>
        <w:t>векторизации</w:t>
      </w:r>
      <w:r w:rsidR="007A4137" w:rsidRPr="002D07BC">
        <w:rPr>
          <w:rFonts w:ascii="Times New Roman" w:hAnsi="Times New Roman" w:cs="Times New Roman"/>
          <w:sz w:val="24"/>
          <w:szCs w:val="24"/>
        </w:rPr>
        <w:t>?</w:t>
      </w:r>
      <w:r w:rsidR="0039528E" w:rsidRPr="002D07BC">
        <w:rPr>
          <w:rFonts w:ascii="Times New Roman" w:hAnsi="Times New Roman" w:cs="Times New Roman"/>
          <w:sz w:val="24"/>
          <w:szCs w:val="24"/>
        </w:rPr>
        <w:br/>
      </w:r>
      <w:r w:rsidR="00A368EE" w:rsidRPr="002D07BC">
        <w:rPr>
          <w:rFonts w:ascii="Times New Roman" w:hAnsi="Times New Roman" w:cs="Times New Roman"/>
          <w:sz w:val="24"/>
          <w:szCs w:val="24"/>
        </w:rPr>
        <w:t>а) использовать меньшее количество опорных точек, с четко вертикальными и горизонтальными управляющими элементами</w:t>
      </w:r>
      <w:r w:rsidR="00A368EE" w:rsidRPr="002D07BC">
        <w:rPr>
          <w:rFonts w:ascii="Times New Roman" w:hAnsi="Times New Roman" w:cs="Times New Roman"/>
          <w:sz w:val="24"/>
          <w:szCs w:val="24"/>
        </w:rPr>
        <w:br/>
        <w:t>б) использовать как можно больше опорных точек</w:t>
      </w:r>
      <w:r w:rsidR="00A368EE" w:rsidRPr="002D07BC">
        <w:rPr>
          <w:rFonts w:ascii="Times New Roman" w:hAnsi="Times New Roman" w:cs="Times New Roman"/>
          <w:sz w:val="24"/>
          <w:szCs w:val="24"/>
        </w:rPr>
        <w:br/>
        <w:t xml:space="preserve">в) автоматически трассировать отсканированный </w:t>
      </w:r>
      <w:proofErr w:type="spellStart"/>
      <w:r w:rsidR="00A368EE" w:rsidRPr="002D07BC">
        <w:rPr>
          <w:rFonts w:ascii="Times New Roman" w:hAnsi="Times New Roman" w:cs="Times New Roman"/>
          <w:sz w:val="24"/>
          <w:szCs w:val="24"/>
        </w:rPr>
        <w:t>леттеринг</w:t>
      </w:r>
      <w:proofErr w:type="spellEnd"/>
      <w:r w:rsidR="00A368EE" w:rsidRPr="002D07BC">
        <w:rPr>
          <w:rFonts w:ascii="Times New Roman" w:hAnsi="Times New Roman" w:cs="Times New Roman"/>
          <w:sz w:val="24"/>
          <w:szCs w:val="24"/>
        </w:rPr>
        <w:br/>
        <w:t>г) ничего из перечисленного</w:t>
      </w:r>
    </w:p>
    <w:p w14:paraId="73642567" w14:textId="1ECD4946" w:rsidR="007A4137" w:rsidRPr="002D07BC" w:rsidRDefault="0084503F" w:rsidP="002D07BC">
      <w:pPr>
        <w:spacing w:after="0" w:line="240" w:lineRule="auto"/>
        <w:rPr>
          <w:rFonts w:ascii="Times New Roman" w:hAnsi="Times New Roman" w:cs="Times New Roman"/>
          <w:color w:val="00B050"/>
          <w:sz w:val="24"/>
          <w:szCs w:val="24"/>
        </w:rPr>
      </w:pPr>
      <w:r w:rsidRPr="002D07BC">
        <w:rPr>
          <w:rFonts w:ascii="Times New Roman" w:hAnsi="Times New Roman" w:cs="Times New Roman"/>
          <w:sz w:val="24"/>
          <w:szCs w:val="24"/>
        </w:rPr>
        <w:t>22</w:t>
      </w:r>
      <w:r w:rsidR="007A4137" w:rsidRPr="002D07BC">
        <w:rPr>
          <w:rFonts w:ascii="Times New Roman" w:hAnsi="Times New Roman" w:cs="Times New Roman"/>
          <w:sz w:val="24"/>
          <w:szCs w:val="24"/>
        </w:rPr>
        <w:t>. Где можно взять идеи и вдохновение для своих иллюстраций?</w:t>
      </w:r>
      <w:r w:rsidR="007A4137" w:rsidRPr="002D07BC">
        <w:rPr>
          <w:rFonts w:ascii="Times New Roman" w:hAnsi="Times New Roman" w:cs="Times New Roman"/>
          <w:sz w:val="24"/>
          <w:szCs w:val="24"/>
        </w:rPr>
        <w:br/>
      </w:r>
      <w:r w:rsidR="00A368EE" w:rsidRPr="002D07BC">
        <w:rPr>
          <w:rFonts w:ascii="Times New Roman" w:hAnsi="Times New Roman" w:cs="Times New Roman"/>
          <w:sz w:val="24"/>
          <w:szCs w:val="24"/>
        </w:rPr>
        <w:t>а) использовать методы ассоциаций</w:t>
      </w:r>
      <w:r w:rsidR="00A368EE" w:rsidRPr="002D07BC">
        <w:rPr>
          <w:rFonts w:ascii="Times New Roman" w:hAnsi="Times New Roman" w:cs="Times New Roman"/>
          <w:sz w:val="24"/>
          <w:szCs w:val="24"/>
        </w:rPr>
        <w:br/>
        <w:t>б) использовать методы ассоциаций</w:t>
      </w:r>
      <w:r w:rsidR="00A368EE" w:rsidRPr="002D07BC">
        <w:rPr>
          <w:rFonts w:ascii="Times New Roman" w:hAnsi="Times New Roman" w:cs="Times New Roman"/>
          <w:sz w:val="24"/>
          <w:szCs w:val="24"/>
        </w:rPr>
        <w:br/>
        <w:t>в) совмещать несколько чужих идей в одной своей работе</w:t>
      </w:r>
      <w:r w:rsidR="00A368EE" w:rsidRPr="002D07BC">
        <w:rPr>
          <w:rFonts w:ascii="Times New Roman" w:hAnsi="Times New Roman" w:cs="Times New Roman"/>
          <w:sz w:val="24"/>
          <w:szCs w:val="24"/>
        </w:rPr>
        <w:br/>
        <w:t>г) все вышеперечисленное</w:t>
      </w:r>
    </w:p>
    <w:p w14:paraId="63FBD48E" w14:textId="2608B99C" w:rsidR="007A4137" w:rsidRPr="002D07BC" w:rsidRDefault="007A4137" w:rsidP="002D07BC">
      <w:pPr>
        <w:spacing w:after="0" w:line="240" w:lineRule="auto"/>
        <w:rPr>
          <w:rFonts w:ascii="Times New Roman" w:hAnsi="Times New Roman" w:cs="Times New Roman"/>
          <w:sz w:val="24"/>
          <w:szCs w:val="24"/>
        </w:rPr>
      </w:pPr>
      <w:r w:rsidRPr="002D07BC">
        <w:rPr>
          <w:rFonts w:ascii="Times New Roman" w:hAnsi="Times New Roman" w:cs="Times New Roman"/>
          <w:sz w:val="24"/>
          <w:szCs w:val="24"/>
        </w:rPr>
        <w:t>2</w:t>
      </w:r>
      <w:r w:rsidR="0084503F" w:rsidRPr="002D07BC">
        <w:rPr>
          <w:rFonts w:ascii="Times New Roman" w:hAnsi="Times New Roman" w:cs="Times New Roman"/>
          <w:sz w:val="24"/>
          <w:szCs w:val="24"/>
        </w:rPr>
        <w:t>3</w:t>
      </w:r>
      <w:r w:rsidRPr="002D07BC">
        <w:rPr>
          <w:rFonts w:ascii="Times New Roman" w:hAnsi="Times New Roman" w:cs="Times New Roman"/>
          <w:sz w:val="24"/>
          <w:szCs w:val="24"/>
        </w:rPr>
        <w:t>. Как создать иллюстрацию, которой еще не было, по известной и популярной теме?</w:t>
      </w:r>
    </w:p>
    <w:p w14:paraId="4F163A67" w14:textId="1D6CC1CD" w:rsidR="007A4137" w:rsidRPr="002D07BC" w:rsidRDefault="00A368EE" w:rsidP="002D07BC">
      <w:pPr>
        <w:pStyle w:val="a3"/>
        <w:spacing w:after="0" w:line="240" w:lineRule="auto"/>
        <w:ind w:left="0"/>
        <w:contextualSpacing w:val="0"/>
        <w:rPr>
          <w:rFonts w:ascii="Times New Roman" w:hAnsi="Times New Roman" w:cs="Times New Roman"/>
          <w:sz w:val="24"/>
          <w:szCs w:val="24"/>
        </w:rPr>
      </w:pPr>
      <w:r w:rsidRPr="002D07BC">
        <w:rPr>
          <w:rFonts w:ascii="Times New Roman" w:hAnsi="Times New Roman" w:cs="Times New Roman"/>
          <w:sz w:val="24"/>
          <w:szCs w:val="24"/>
        </w:rPr>
        <w:t>а) добавить новую сюжетную линию</w:t>
      </w:r>
    </w:p>
    <w:p w14:paraId="22CB740F" w14:textId="548ACC78" w:rsidR="007A4137" w:rsidRPr="002D07BC" w:rsidRDefault="00A368EE" w:rsidP="002D07BC">
      <w:pPr>
        <w:pStyle w:val="a3"/>
        <w:spacing w:after="0" w:line="240" w:lineRule="auto"/>
        <w:ind w:left="0"/>
        <w:rPr>
          <w:rFonts w:ascii="Times New Roman" w:hAnsi="Times New Roman" w:cs="Times New Roman"/>
          <w:sz w:val="24"/>
          <w:szCs w:val="24"/>
        </w:rPr>
      </w:pPr>
      <w:r w:rsidRPr="002D07BC">
        <w:rPr>
          <w:rFonts w:ascii="Times New Roman" w:hAnsi="Times New Roman" w:cs="Times New Roman"/>
          <w:sz w:val="24"/>
          <w:szCs w:val="24"/>
        </w:rPr>
        <w:t>б) изменить среду, где происходит привычное действие</w:t>
      </w:r>
      <w:r w:rsidRPr="002D07BC">
        <w:rPr>
          <w:rFonts w:ascii="Times New Roman" w:hAnsi="Times New Roman" w:cs="Times New Roman"/>
          <w:sz w:val="24"/>
          <w:szCs w:val="24"/>
        </w:rPr>
        <w:br/>
        <w:t>в) найти необычное композиционное решение</w:t>
      </w:r>
    </w:p>
    <w:p w14:paraId="723039D7" w14:textId="15FB0735" w:rsidR="007A4137" w:rsidRPr="002D07BC" w:rsidRDefault="00A368EE" w:rsidP="002D07BC">
      <w:pPr>
        <w:pStyle w:val="a3"/>
        <w:spacing w:after="0" w:line="240" w:lineRule="auto"/>
        <w:ind w:left="0"/>
        <w:rPr>
          <w:rFonts w:ascii="Times New Roman" w:hAnsi="Times New Roman" w:cs="Times New Roman"/>
          <w:sz w:val="24"/>
          <w:szCs w:val="24"/>
        </w:rPr>
      </w:pPr>
      <w:r w:rsidRPr="002D07BC">
        <w:rPr>
          <w:rFonts w:ascii="Times New Roman" w:hAnsi="Times New Roman" w:cs="Times New Roman"/>
          <w:sz w:val="24"/>
          <w:szCs w:val="24"/>
        </w:rPr>
        <w:t>г) все перечисленное</w:t>
      </w:r>
    </w:p>
    <w:p w14:paraId="3F27D781" w14:textId="54D111A9" w:rsidR="007A4137" w:rsidRPr="002D07BC" w:rsidRDefault="0084503F" w:rsidP="002D07BC">
      <w:pPr>
        <w:spacing w:after="0" w:line="240" w:lineRule="auto"/>
        <w:rPr>
          <w:rFonts w:ascii="Times New Roman" w:hAnsi="Times New Roman" w:cs="Times New Roman"/>
          <w:sz w:val="24"/>
          <w:szCs w:val="24"/>
        </w:rPr>
      </w:pPr>
      <w:r w:rsidRPr="002D07BC">
        <w:rPr>
          <w:rFonts w:ascii="Times New Roman" w:hAnsi="Times New Roman" w:cs="Times New Roman"/>
          <w:sz w:val="24"/>
          <w:szCs w:val="24"/>
        </w:rPr>
        <w:t>24</w:t>
      </w:r>
      <w:r w:rsidR="007A4137" w:rsidRPr="002D07BC">
        <w:rPr>
          <w:rFonts w:ascii="Times New Roman" w:hAnsi="Times New Roman" w:cs="Times New Roman"/>
          <w:sz w:val="24"/>
          <w:szCs w:val="24"/>
        </w:rPr>
        <w:t>.</w:t>
      </w:r>
      <w:r w:rsidR="007A4137" w:rsidRPr="002D07BC">
        <w:rPr>
          <w:rFonts w:asciiTheme="majorHAnsi" w:eastAsiaTheme="minorEastAsia" w:hAnsi="Montserrat"/>
          <w:b/>
          <w:bCs/>
          <w:color w:val="000000" w:themeColor="text1"/>
          <w:kern w:val="24"/>
          <w:sz w:val="48"/>
          <w:szCs w:val="48"/>
        </w:rPr>
        <w:t xml:space="preserve"> </w:t>
      </w:r>
      <w:r w:rsidR="007A4137" w:rsidRPr="002D07BC">
        <w:rPr>
          <w:rFonts w:ascii="Times New Roman" w:hAnsi="Times New Roman" w:cs="Times New Roman"/>
          <w:sz w:val="24"/>
          <w:szCs w:val="24"/>
        </w:rPr>
        <w:t>Что лучше всего запоминает зритель в иллюстрациях?</w:t>
      </w:r>
      <w:r w:rsidR="007A4137" w:rsidRPr="002D07BC">
        <w:rPr>
          <w:rFonts w:ascii="Times New Roman" w:hAnsi="Times New Roman" w:cs="Times New Roman"/>
          <w:sz w:val="24"/>
          <w:szCs w:val="24"/>
        </w:rPr>
        <w:br/>
      </w:r>
      <w:r w:rsidR="00A368EE" w:rsidRPr="002D07BC">
        <w:rPr>
          <w:rFonts w:ascii="Times New Roman" w:hAnsi="Times New Roman" w:cs="Times New Roman"/>
          <w:sz w:val="24"/>
          <w:szCs w:val="24"/>
        </w:rPr>
        <w:t>а) то, что кажется логичным и не вызывает эмоции</w:t>
      </w:r>
    </w:p>
    <w:p w14:paraId="76834700" w14:textId="471B5604" w:rsidR="007A4137" w:rsidRPr="002D07BC" w:rsidRDefault="00A368EE" w:rsidP="002D07BC">
      <w:pPr>
        <w:spacing w:after="0" w:line="240" w:lineRule="auto"/>
      </w:pPr>
      <w:r w:rsidRPr="002D07BC">
        <w:rPr>
          <w:rFonts w:ascii="Times New Roman" w:hAnsi="Times New Roman" w:cs="Times New Roman"/>
          <w:sz w:val="24"/>
          <w:szCs w:val="24"/>
        </w:rPr>
        <w:t>б) то, что было ярким и бросалось в глаза</w:t>
      </w:r>
    </w:p>
    <w:p w14:paraId="2547D4B8" w14:textId="1A6BE2A5" w:rsidR="007A4137" w:rsidRPr="002D07BC" w:rsidRDefault="00A368EE" w:rsidP="002D07BC">
      <w:pPr>
        <w:spacing w:after="0" w:line="240" w:lineRule="auto"/>
        <w:rPr>
          <w:rFonts w:ascii="Times New Roman" w:hAnsi="Times New Roman" w:cs="Times New Roman"/>
          <w:sz w:val="24"/>
          <w:szCs w:val="24"/>
        </w:rPr>
      </w:pPr>
      <w:r w:rsidRPr="002D07BC">
        <w:rPr>
          <w:rFonts w:ascii="Times New Roman" w:hAnsi="Times New Roman" w:cs="Times New Roman"/>
          <w:sz w:val="24"/>
          <w:szCs w:val="24"/>
        </w:rPr>
        <w:t>в) то, что ему уже знакомо</w:t>
      </w:r>
      <w:r w:rsidRPr="002D07BC">
        <w:rPr>
          <w:rFonts w:ascii="Times New Roman" w:hAnsi="Times New Roman" w:cs="Times New Roman"/>
          <w:sz w:val="24"/>
          <w:szCs w:val="24"/>
        </w:rPr>
        <w:br/>
        <w:t>г) то, что вызывает эмоции</w:t>
      </w:r>
    </w:p>
    <w:p w14:paraId="4FB86B4A" w14:textId="53AB169E" w:rsidR="007A4137" w:rsidRPr="002D07BC" w:rsidRDefault="0084503F" w:rsidP="002D07BC">
      <w:pPr>
        <w:spacing w:after="0" w:line="240" w:lineRule="auto"/>
        <w:rPr>
          <w:rFonts w:ascii="Times New Roman" w:hAnsi="Times New Roman" w:cs="Times New Roman"/>
          <w:sz w:val="24"/>
          <w:szCs w:val="24"/>
        </w:rPr>
      </w:pPr>
      <w:r w:rsidRPr="002D07BC">
        <w:rPr>
          <w:rFonts w:ascii="Times New Roman" w:hAnsi="Times New Roman" w:cs="Times New Roman"/>
          <w:sz w:val="24"/>
          <w:szCs w:val="24"/>
        </w:rPr>
        <w:lastRenderedPageBreak/>
        <w:t>25</w:t>
      </w:r>
      <w:r w:rsidR="007A4137" w:rsidRPr="002D07BC">
        <w:rPr>
          <w:rFonts w:ascii="Times New Roman" w:hAnsi="Times New Roman" w:cs="Times New Roman"/>
          <w:sz w:val="24"/>
          <w:szCs w:val="24"/>
        </w:rPr>
        <w:t>.</w:t>
      </w:r>
      <w:r w:rsidR="007A4137" w:rsidRPr="002D07BC">
        <w:rPr>
          <w:rFonts w:asciiTheme="majorHAnsi" w:eastAsiaTheme="minorEastAsia" w:hAnsi="Montserrat"/>
          <w:b/>
          <w:bCs/>
          <w:color w:val="000000" w:themeColor="text1"/>
          <w:kern w:val="24"/>
          <w:sz w:val="48"/>
          <w:szCs w:val="48"/>
        </w:rPr>
        <w:t xml:space="preserve"> </w:t>
      </w:r>
      <w:r w:rsidR="007A4137" w:rsidRPr="002D07BC">
        <w:rPr>
          <w:rFonts w:ascii="Times New Roman" w:hAnsi="Times New Roman" w:cs="Times New Roman"/>
          <w:sz w:val="24"/>
          <w:szCs w:val="24"/>
        </w:rPr>
        <w:t>Что такое поиск идей для иллюстратора?</w:t>
      </w:r>
      <w:r w:rsidR="007A4137" w:rsidRPr="002D07BC">
        <w:rPr>
          <w:rFonts w:ascii="Times New Roman" w:hAnsi="Times New Roman" w:cs="Times New Roman"/>
          <w:sz w:val="24"/>
          <w:szCs w:val="24"/>
        </w:rPr>
        <w:br/>
      </w:r>
      <w:r w:rsidR="00A368EE" w:rsidRPr="002D07BC">
        <w:rPr>
          <w:rFonts w:ascii="Times New Roman" w:hAnsi="Times New Roman" w:cs="Times New Roman"/>
          <w:sz w:val="24"/>
          <w:szCs w:val="24"/>
        </w:rPr>
        <w:t>а) поиск связей между предметами, явлениями, ассоциациями</w:t>
      </w:r>
      <w:r w:rsidR="00A368EE" w:rsidRPr="002D07BC">
        <w:rPr>
          <w:rFonts w:ascii="Times New Roman" w:hAnsi="Times New Roman" w:cs="Times New Roman"/>
          <w:sz w:val="24"/>
          <w:szCs w:val="24"/>
        </w:rPr>
        <w:br/>
        <w:t>б) самый скучный момент в творческой работе – для всех иллюстраторов</w:t>
      </w:r>
      <w:r w:rsidR="00A368EE" w:rsidRPr="002D07BC">
        <w:rPr>
          <w:rFonts w:ascii="Times New Roman" w:hAnsi="Times New Roman" w:cs="Times New Roman"/>
          <w:sz w:val="24"/>
          <w:szCs w:val="24"/>
        </w:rPr>
        <w:br/>
        <w:t>в) поиск только тех связей, которые будут на 100% очевидны для любого зрителя</w:t>
      </w:r>
      <w:r w:rsidR="00A368EE" w:rsidRPr="002D07BC">
        <w:rPr>
          <w:rFonts w:ascii="Times New Roman" w:hAnsi="Times New Roman" w:cs="Times New Roman"/>
          <w:sz w:val="24"/>
          <w:szCs w:val="24"/>
        </w:rPr>
        <w:br/>
        <w:t>г) выбор только тех связей, которые всегда вызывают</w:t>
      </w:r>
      <w:r w:rsidR="00A368EE">
        <w:rPr>
          <w:rFonts w:ascii="Times New Roman" w:hAnsi="Times New Roman" w:cs="Times New Roman"/>
          <w:sz w:val="24"/>
          <w:szCs w:val="24"/>
        </w:rPr>
        <w:t xml:space="preserve"> у зрителя положительные эмоции</w:t>
      </w:r>
      <w:r w:rsidR="00A368EE" w:rsidRPr="002D07BC">
        <w:rPr>
          <w:rFonts w:ascii="Times New Roman" w:hAnsi="Times New Roman" w:cs="Times New Roman"/>
          <w:sz w:val="24"/>
          <w:szCs w:val="24"/>
        </w:rPr>
        <w:br/>
      </w:r>
      <w:r w:rsidRPr="002D07BC">
        <w:rPr>
          <w:rFonts w:ascii="Times New Roman" w:hAnsi="Times New Roman" w:cs="Times New Roman"/>
          <w:sz w:val="24"/>
          <w:szCs w:val="24"/>
        </w:rPr>
        <w:t>26</w:t>
      </w:r>
      <w:r w:rsidR="007A4137" w:rsidRPr="002D07BC">
        <w:rPr>
          <w:rFonts w:ascii="Times New Roman" w:hAnsi="Times New Roman" w:cs="Times New Roman"/>
          <w:sz w:val="24"/>
          <w:szCs w:val="24"/>
        </w:rPr>
        <w:t>. Как работать с инструментом «Таблица ассоциаций»</w:t>
      </w:r>
      <w:r w:rsidR="007A4137" w:rsidRPr="002D07BC">
        <w:rPr>
          <w:rFonts w:ascii="Times New Roman" w:hAnsi="Times New Roman" w:cs="Times New Roman"/>
          <w:bCs/>
          <w:sz w:val="24"/>
          <w:szCs w:val="24"/>
        </w:rPr>
        <w:t>?</w:t>
      </w:r>
      <w:r w:rsidR="007A4137" w:rsidRPr="002D07BC">
        <w:rPr>
          <w:rFonts w:ascii="Times New Roman" w:hAnsi="Times New Roman" w:cs="Times New Roman"/>
          <w:bCs/>
          <w:sz w:val="24"/>
          <w:szCs w:val="24"/>
        </w:rPr>
        <w:br/>
      </w:r>
      <w:r w:rsidR="00A368EE" w:rsidRPr="002D07BC">
        <w:rPr>
          <w:rFonts w:ascii="Times New Roman" w:hAnsi="Times New Roman" w:cs="Times New Roman"/>
          <w:sz w:val="24"/>
          <w:szCs w:val="24"/>
        </w:rPr>
        <w:t>а) перенести в таблицу все ключевые элементы сюжета из технического задания</w:t>
      </w:r>
      <w:r w:rsidR="00A368EE" w:rsidRPr="002D07BC">
        <w:rPr>
          <w:rFonts w:ascii="Times New Roman" w:hAnsi="Times New Roman" w:cs="Times New Roman"/>
          <w:sz w:val="24"/>
          <w:szCs w:val="24"/>
        </w:rPr>
        <w:br/>
        <w:t>б) вписать ассоциации, рожденные сюжетом</w:t>
      </w:r>
      <w:r w:rsidR="00A368EE" w:rsidRPr="002D07BC">
        <w:rPr>
          <w:rFonts w:ascii="Times New Roman" w:hAnsi="Times New Roman" w:cs="Times New Roman"/>
          <w:sz w:val="24"/>
          <w:szCs w:val="24"/>
        </w:rPr>
        <w:br/>
        <w:t>в) вписать ассоциации, рожденные названием</w:t>
      </w:r>
      <w:r w:rsidR="00A368EE" w:rsidRPr="002D07BC">
        <w:rPr>
          <w:rFonts w:ascii="Times New Roman" w:hAnsi="Times New Roman" w:cs="Times New Roman"/>
          <w:sz w:val="24"/>
          <w:szCs w:val="24"/>
        </w:rPr>
        <w:br/>
        <w:t>г) вписать ассоциации, рожденные на стыке названия и сюжета</w:t>
      </w:r>
      <w:r w:rsidR="00A368EE" w:rsidRPr="002D07BC">
        <w:rPr>
          <w:rFonts w:ascii="Times New Roman" w:hAnsi="Times New Roman" w:cs="Times New Roman"/>
          <w:sz w:val="24"/>
          <w:szCs w:val="24"/>
        </w:rPr>
        <w:br/>
        <w:t>д) все перечисленное</w:t>
      </w:r>
    </w:p>
    <w:p w14:paraId="70F8C48E" w14:textId="744E0024" w:rsidR="007A4137" w:rsidRPr="002D07BC" w:rsidRDefault="0084503F" w:rsidP="002D07BC">
      <w:pPr>
        <w:spacing w:after="0" w:line="240" w:lineRule="auto"/>
        <w:rPr>
          <w:rFonts w:ascii="Times New Roman" w:hAnsi="Times New Roman" w:cs="Times New Roman"/>
          <w:sz w:val="24"/>
          <w:szCs w:val="24"/>
        </w:rPr>
      </w:pPr>
      <w:r w:rsidRPr="002D07BC">
        <w:rPr>
          <w:rFonts w:ascii="Times New Roman" w:hAnsi="Times New Roman" w:cs="Times New Roman"/>
          <w:sz w:val="24"/>
          <w:szCs w:val="24"/>
        </w:rPr>
        <w:t>27</w:t>
      </w:r>
      <w:r w:rsidR="007A4137" w:rsidRPr="002D07BC">
        <w:rPr>
          <w:rFonts w:ascii="Times New Roman" w:hAnsi="Times New Roman" w:cs="Times New Roman"/>
          <w:sz w:val="24"/>
          <w:szCs w:val="24"/>
        </w:rPr>
        <w:t>. Что такое метод визуальных ассоциаций?</w:t>
      </w:r>
      <w:r w:rsidR="007A4137" w:rsidRPr="002D07BC">
        <w:rPr>
          <w:rFonts w:ascii="Times New Roman" w:hAnsi="Times New Roman" w:cs="Times New Roman"/>
          <w:sz w:val="24"/>
          <w:szCs w:val="24"/>
        </w:rPr>
        <w:br/>
      </w:r>
      <w:r w:rsidR="00A368EE" w:rsidRPr="002D07BC">
        <w:rPr>
          <w:rFonts w:ascii="Times New Roman" w:hAnsi="Times New Roman" w:cs="Times New Roman"/>
          <w:sz w:val="24"/>
          <w:szCs w:val="24"/>
        </w:rPr>
        <w:t xml:space="preserve">а) иносказание </w:t>
      </w:r>
      <w:r w:rsidR="00A368EE" w:rsidRPr="002D07BC">
        <w:rPr>
          <w:rFonts w:ascii="Times New Roman" w:hAnsi="Times New Roman" w:cs="Times New Roman"/>
          <w:sz w:val="24"/>
          <w:szCs w:val="24"/>
        </w:rPr>
        <w:br/>
        <w:t>б) гротеск</w:t>
      </w:r>
      <w:r w:rsidR="00A368EE" w:rsidRPr="002D07BC">
        <w:rPr>
          <w:rFonts w:ascii="Times New Roman" w:hAnsi="Times New Roman" w:cs="Times New Roman"/>
          <w:sz w:val="24"/>
          <w:szCs w:val="24"/>
        </w:rPr>
        <w:br/>
        <w:t>в) гипербола</w:t>
      </w:r>
      <w:r w:rsidR="00A368EE" w:rsidRPr="002D07BC">
        <w:rPr>
          <w:rFonts w:ascii="Times New Roman" w:hAnsi="Times New Roman" w:cs="Times New Roman"/>
          <w:sz w:val="24"/>
          <w:szCs w:val="24"/>
        </w:rPr>
        <w:br/>
        <w:t>г) аллегория</w:t>
      </w:r>
      <w:r w:rsidR="00A368EE" w:rsidRPr="002D07BC">
        <w:rPr>
          <w:rFonts w:ascii="Times New Roman" w:hAnsi="Times New Roman" w:cs="Times New Roman"/>
          <w:sz w:val="24"/>
          <w:szCs w:val="24"/>
        </w:rPr>
        <w:br/>
        <w:t>д) все перечисленное</w:t>
      </w:r>
    </w:p>
    <w:p w14:paraId="12997127" w14:textId="3DD471E9" w:rsidR="007A4137" w:rsidRPr="002D07BC" w:rsidRDefault="0084503F" w:rsidP="002D07BC">
      <w:pPr>
        <w:spacing w:after="0" w:line="240" w:lineRule="auto"/>
        <w:rPr>
          <w:rFonts w:ascii="Times New Roman" w:hAnsi="Times New Roman" w:cs="Times New Roman"/>
          <w:sz w:val="24"/>
          <w:szCs w:val="24"/>
        </w:rPr>
      </w:pPr>
      <w:r w:rsidRPr="002D07BC">
        <w:rPr>
          <w:rFonts w:ascii="Times New Roman" w:hAnsi="Times New Roman" w:cs="Times New Roman"/>
          <w:sz w:val="24"/>
          <w:szCs w:val="24"/>
        </w:rPr>
        <w:t>28</w:t>
      </w:r>
      <w:r w:rsidR="007A4137" w:rsidRPr="002D07BC">
        <w:rPr>
          <w:rFonts w:ascii="Times New Roman" w:hAnsi="Times New Roman" w:cs="Times New Roman"/>
          <w:sz w:val="24"/>
          <w:szCs w:val="24"/>
        </w:rPr>
        <w:t>. Каким образом иллюстратор может развивать креативность?</w:t>
      </w:r>
      <w:r w:rsidR="007A4137" w:rsidRPr="002D07BC">
        <w:rPr>
          <w:rFonts w:ascii="Times New Roman" w:hAnsi="Times New Roman" w:cs="Times New Roman"/>
          <w:sz w:val="24"/>
          <w:szCs w:val="24"/>
        </w:rPr>
        <w:br/>
      </w:r>
      <w:r w:rsidR="00A368EE" w:rsidRPr="002D07BC">
        <w:rPr>
          <w:rFonts w:ascii="Times New Roman" w:hAnsi="Times New Roman" w:cs="Times New Roman"/>
          <w:sz w:val="24"/>
          <w:szCs w:val="24"/>
        </w:rPr>
        <w:t>а) поиск идеи, объекта, персонажа из уже заданной формы</w:t>
      </w:r>
      <w:r w:rsidR="00A368EE" w:rsidRPr="002D07BC">
        <w:rPr>
          <w:rFonts w:ascii="Times New Roman" w:hAnsi="Times New Roman" w:cs="Times New Roman"/>
          <w:sz w:val="24"/>
          <w:szCs w:val="24"/>
        </w:rPr>
        <w:br/>
        <w:t>б) много раз повторяя одно и то же изображение в разных иллюстрация</w:t>
      </w:r>
      <w:r w:rsidR="00A368EE" w:rsidRPr="002D07BC">
        <w:rPr>
          <w:rFonts w:ascii="Times New Roman" w:hAnsi="Times New Roman" w:cs="Times New Roman"/>
          <w:sz w:val="24"/>
          <w:szCs w:val="24"/>
        </w:rPr>
        <w:br/>
        <w:t>г) создавать парадоксальные решения вместо привычных образов</w:t>
      </w:r>
      <w:r w:rsidR="00A368EE" w:rsidRPr="002D07BC">
        <w:rPr>
          <w:rFonts w:ascii="Times New Roman" w:hAnsi="Times New Roman" w:cs="Times New Roman"/>
          <w:sz w:val="24"/>
          <w:szCs w:val="24"/>
        </w:rPr>
        <w:br/>
        <w:t>д) использование метода дорисовок</w:t>
      </w:r>
      <w:r w:rsidR="00A368EE" w:rsidRPr="002D07BC">
        <w:rPr>
          <w:rFonts w:ascii="Times New Roman" w:hAnsi="Times New Roman" w:cs="Times New Roman"/>
          <w:sz w:val="24"/>
          <w:szCs w:val="24"/>
        </w:rPr>
        <w:br/>
        <w:t>е) создавать невозможное, создавая сюрреалистичный мир случайным образом</w:t>
      </w:r>
    </w:p>
    <w:p w14:paraId="5B8E1C0A" w14:textId="420553AA" w:rsidR="002D07BC" w:rsidRDefault="0084503F" w:rsidP="002D07BC">
      <w:pPr>
        <w:spacing w:after="0" w:line="240" w:lineRule="auto"/>
        <w:rPr>
          <w:rFonts w:ascii="Times New Roman" w:hAnsi="Times New Roman" w:cs="Times New Roman"/>
          <w:sz w:val="24"/>
          <w:szCs w:val="24"/>
        </w:rPr>
      </w:pPr>
      <w:r w:rsidRPr="002D07BC">
        <w:rPr>
          <w:rFonts w:ascii="Times New Roman" w:hAnsi="Times New Roman" w:cs="Times New Roman"/>
          <w:sz w:val="24"/>
          <w:szCs w:val="24"/>
        </w:rPr>
        <w:t>29</w:t>
      </w:r>
      <w:r w:rsidR="007A4137" w:rsidRPr="002D07BC">
        <w:rPr>
          <w:rFonts w:ascii="Times New Roman" w:hAnsi="Times New Roman" w:cs="Times New Roman"/>
          <w:sz w:val="24"/>
          <w:szCs w:val="24"/>
        </w:rPr>
        <w:t>. За счет чего создается стилистическое единство в публицистических изданиях?</w:t>
      </w:r>
      <w:r w:rsidR="007A4137" w:rsidRPr="002D07BC">
        <w:rPr>
          <w:rFonts w:ascii="Times New Roman" w:hAnsi="Times New Roman" w:cs="Times New Roman"/>
          <w:sz w:val="24"/>
          <w:szCs w:val="24"/>
        </w:rPr>
        <w:br/>
      </w:r>
      <w:r w:rsidR="00A368EE" w:rsidRPr="002D07BC">
        <w:rPr>
          <w:rFonts w:ascii="Times New Roman" w:hAnsi="Times New Roman" w:cs="Times New Roman"/>
          <w:sz w:val="24"/>
          <w:szCs w:val="24"/>
        </w:rPr>
        <w:t>а) шрифты</w:t>
      </w:r>
      <w:r w:rsidR="00A368EE" w:rsidRPr="002D07BC">
        <w:rPr>
          <w:rFonts w:ascii="Times New Roman" w:hAnsi="Times New Roman" w:cs="Times New Roman"/>
          <w:sz w:val="24"/>
          <w:szCs w:val="24"/>
        </w:rPr>
        <w:br/>
        <w:t>б) модульная сетка</w:t>
      </w:r>
      <w:r w:rsidR="00A368EE" w:rsidRPr="002D07BC">
        <w:rPr>
          <w:rFonts w:ascii="Times New Roman" w:hAnsi="Times New Roman" w:cs="Times New Roman"/>
          <w:sz w:val="24"/>
          <w:szCs w:val="24"/>
        </w:rPr>
        <w:br/>
        <w:t>в) одинаковый цвет заголовков статей</w:t>
      </w:r>
      <w:r w:rsidR="00A368EE" w:rsidRPr="002D07BC">
        <w:rPr>
          <w:rFonts w:ascii="Times New Roman" w:hAnsi="Times New Roman" w:cs="Times New Roman"/>
          <w:sz w:val="24"/>
          <w:szCs w:val="24"/>
        </w:rPr>
        <w:br/>
        <w:t>г) одинаковый размер иллюстраций</w:t>
      </w:r>
    </w:p>
    <w:p w14:paraId="24AC8AC2" w14:textId="250C66EA" w:rsidR="007A4137" w:rsidRPr="003D6195" w:rsidRDefault="0084503F" w:rsidP="003D6195">
      <w:pPr>
        <w:pStyle w:val="a3"/>
        <w:spacing w:after="0" w:line="240" w:lineRule="auto"/>
        <w:ind w:left="0"/>
        <w:rPr>
          <w:rFonts w:ascii="Times New Roman" w:hAnsi="Times New Roman" w:cs="Times New Roman"/>
          <w:sz w:val="24"/>
          <w:szCs w:val="24"/>
        </w:rPr>
      </w:pPr>
      <w:r w:rsidRPr="002D07BC">
        <w:rPr>
          <w:rFonts w:ascii="Times New Roman" w:hAnsi="Times New Roman" w:cs="Times New Roman"/>
          <w:sz w:val="24"/>
          <w:szCs w:val="24"/>
        </w:rPr>
        <w:t>30</w:t>
      </w:r>
      <w:r w:rsidR="007A4137" w:rsidRPr="002D07BC">
        <w:rPr>
          <w:rFonts w:ascii="Times New Roman" w:hAnsi="Times New Roman" w:cs="Times New Roman"/>
          <w:sz w:val="24"/>
          <w:szCs w:val="24"/>
        </w:rPr>
        <w:t>. Что обеспечивает единство стиля в каталогах, буклетах, брошюрах?</w:t>
      </w:r>
      <w:r w:rsidR="007A4137" w:rsidRPr="002D07BC">
        <w:rPr>
          <w:rFonts w:ascii="Times New Roman" w:hAnsi="Times New Roman" w:cs="Times New Roman"/>
          <w:sz w:val="24"/>
          <w:szCs w:val="24"/>
        </w:rPr>
        <w:br/>
      </w:r>
      <w:r w:rsidR="00A368EE" w:rsidRPr="002D07BC">
        <w:rPr>
          <w:rFonts w:ascii="Times New Roman" w:hAnsi="Times New Roman" w:cs="Times New Roman"/>
          <w:sz w:val="24"/>
          <w:szCs w:val="24"/>
        </w:rPr>
        <w:t>а) модульное расположение текста и картинок</w:t>
      </w:r>
      <w:r w:rsidR="00A368EE" w:rsidRPr="002D07BC">
        <w:rPr>
          <w:rFonts w:ascii="Times New Roman" w:hAnsi="Times New Roman" w:cs="Times New Roman"/>
          <w:sz w:val="24"/>
          <w:szCs w:val="24"/>
        </w:rPr>
        <w:br/>
        <w:t>б) колорит и размер иллюстрация</w:t>
      </w:r>
      <w:r w:rsidR="00A368EE" w:rsidRPr="002D07BC">
        <w:rPr>
          <w:rFonts w:ascii="Times New Roman" w:hAnsi="Times New Roman" w:cs="Times New Roman"/>
          <w:sz w:val="24"/>
          <w:szCs w:val="24"/>
        </w:rPr>
        <w:br/>
        <w:t xml:space="preserve">в) разрешение полутонового изображения </w:t>
      </w:r>
      <w:r w:rsidR="00A368EE" w:rsidRPr="002D07BC">
        <w:rPr>
          <w:rFonts w:ascii="Times New Roman" w:hAnsi="Times New Roman" w:cs="Times New Roman"/>
          <w:sz w:val="24"/>
          <w:szCs w:val="24"/>
        </w:rPr>
        <w:br/>
        <w:t>г) все перечисленное</w:t>
      </w:r>
    </w:p>
    <w:p>
      <w:r>
        <w:br w:type="page"/>
      </w:r>
    </w:p>
    <w:sectPr w:rsidR="007A4137" w:rsidRPr="003D6195">
      <w:pgSz w:w="11906" w:h="16838"/>
      <w:pgMar w:top="1134" w:right="850" w:bottom="1134" w:left="1701" w:header="708" w:footer="708" w:gutter="0"/>
      <w:cols w:space="708"/>
      <w:docGrid w:linePitch="360"/>
    </w:sectPr>
    <w:p w14:paraId="1582239E" w14:textId="3C9D249D" w:rsidR="00F40EDA" w:rsidRPr="00E15F0F" w:rsidRDefault="00F40EDA"/>
    <w:sectPr w:rsidR="00F40EDA" w:rsidRPr="00E15F0F">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A5C"/>
    <w:multiLevelType w:val="multilevel"/>
    <w:tmpl w:val="7AFC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27B2D"/>
    <w:multiLevelType w:val="multilevel"/>
    <w:tmpl w:val="95A0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814B7"/>
    <w:multiLevelType w:val="multilevel"/>
    <w:tmpl w:val="BE88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26C8"/>
    <w:multiLevelType w:val="multilevel"/>
    <w:tmpl w:val="1EE0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FB694A"/>
    <w:multiLevelType w:val="multilevel"/>
    <w:tmpl w:val="1402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E9755C"/>
    <w:multiLevelType w:val="multilevel"/>
    <w:tmpl w:val="34AE5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7458A9"/>
    <w:multiLevelType w:val="multilevel"/>
    <w:tmpl w:val="1C40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4325745">
    <w:abstractNumId w:val="3"/>
  </w:num>
  <w:num w:numId="2" w16cid:durableId="818158751">
    <w:abstractNumId w:val="4"/>
  </w:num>
  <w:num w:numId="3" w16cid:durableId="584458531">
    <w:abstractNumId w:val="5"/>
  </w:num>
  <w:num w:numId="4" w16cid:durableId="1159611068">
    <w:abstractNumId w:val="0"/>
  </w:num>
  <w:num w:numId="5" w16cid:durableId="944772412">
    <w:abstractNumId w:val="1"/>
  </w:num>
  <w:num w:numId="6" w16cid:durableId="36391258">
    <w:abstractNumId w:val="2"/>
  </w:num>
  <w:num w:numId="7" w16cid:durableId="1374235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AB"/>
    <w:rsid w:val="000F1761"/>
    <w:rsid w:val="000F428A"/>
    <w:rsid w:val="000F75BD"/>
    <w:rsid w:val="00121426"/>
    <w:rsid w:val="00136EB5"/>
    <w:rsid w:val="001B53EA"/>
    <w:rsid w:val="00256418"/>
    <w:rsid w:val="0028354E"/>
    <w:rsid w:val="002D5493"/>
    <w:rsid w:val="002E11AB"/>
    <w:rsid w:val="003058D4"/>
    <w:rsid w:val="003639AA"/>
    <w:rsid w:val="003C4ADA"/>
    <w:rsid w:val="003C6772"/>
    <w:rsid w:val="004371E1"/>
    <w:rsid w:val="00467B55"/>
    <w:rsid w:val="004A2D8F"/>
    <w:rsid w:val="00582090"/>
    <w:rsid w:val="00645A20"/>
    <w:rsid w:val="00673F0A"/>
    <w:rsid w:val="006D56CB"/>
    <w:rsid w:val="00702F36"/>
    <w:rsid w:val="00764DAE"/>
    <w:rsid w:val="0076644E"/>
    <w:rsid w:val="007A60CD"/>
    <w:rsid w:val="007B1DEC"/>
    <w:rsid w:val="007B7DEF"/>
    <w:rsid w:val="00866F24"/>
    <w:rsid w:val="00892B94"/>
    <w:rsid w:val="00AA3DFA"/>
    <w:rsid w:val="00AC4F8C"/>
    <w:rsid w:val="00AC6312"/>
    <w:rsid w:val="00AD1EEC"/>
    <w:rsid w:val="00B1193E"/>
    <w:rsid w:val="00BB79C5"/>
    <w:rsid w:val="00C24644"/>
    <w:rsid w:val="00C452B3"/>
    <w:rsid w:val="00C47F00"/>
    <w:rsid w:val="00C646AF"/>
    <w:rsid w:val="00C65EE6"/>
    <w:rsid w:val="00CD5A25"/>
    <w:rsid w:val="00D705CD"/>
    <w:rsid w:val="00D81C73"/>
    <w:rsid w:val="00DC4A76"/>
    <w:rsid w:val="00E15F0F"/>
    <w:rsid w:val="00E7737A"/>
    <w:rsid w:val="00E924C1"/>
    <w:rsid w:val="00F260CC"/>
    <w:rsid w:val="00F40EDA"/>
    <w:rsid w:val="00F90AA9"/>
    <w:rsid w:val="00FA39BE"/>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0CBE"/>
  <w15:chartTrackingRefBased/>
  <w15:docId w15:val="{5FC04D5D-2CC4-4A4F-8A19-171C389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354E"/>
  </w:style>
  <w:style w:type="paragraph" w:styleId="ListParagraph">
    <w:name w:val="List Paragraph"/>
    <w:basedOn w:val="Normal"/>
    <w:uiPriority w:val="34"/>
    <w:qFormat/>
    <w:rsid w:val="00D8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2573">
      <w:bodyDiv w:val="1"/>
      <w:marLeft w:val="0"/>
      <w:marRight w:val="0"/>
      <w:marTop w:val="0"/>
      <w:marBottom w:val="0"/>
      <w:divBdr>
        <w:top w:val="none" w:sz="0" w:space="0" w:color="auto"/>
        <w:left w:val="none" w:sz="0" w:space="0" w:color="auto"/>
        <w:bottom w:val="none" w:sz="0" w:space="0" w:color="auto"/>
        <w:right w:val="none" w:sz="0" w:space="0" w:color="auto"/>
      </w:divBdr>
    </w:div>
    <w:div w:id="503396159">
      <w:bodyDiv w:val="1"/>
      <w:marLeft w:val="0"/>
      <w:marRight w:val="0"/>
      <w:marTop w:val="0"/>
      <w:marBottom w:val="0"/>
      <w:divBdr>
        <w:top w:val="none" w:sz="0" w:space="0" w:color="auto"/>
        <w:left w:val="none" w:sz="0" w:space="0" w:color="auto"/>
        <w:bottom w:val="none" w:sz="0" w:space="0" w:color="auto"/>
        <w:right w:val="none" w:sz="0" w:space="0" w:color="auto"/>
      </w:divBdr>
      <w:divsChild>
        <w:div w:id="387656080">
          <w:marLeft w:val="-108"/>
          <w:marRight w:val="0"/>
          <w:marTop w:val="0"/>
          <w:marBottom w:val="0"/>
          <w:divBdr>
            <w:top w:val="none" w:sz="0" w:space="0" w:color="auto"/>
            <w:left w:val="none" w:sz="0" w:space="0" w:color="auto"/>
            <w:bottom w:val="none" w:sz="0" w:space="0" w:color="auto"/>
            <w:right w:val="none" w:sz="0" w:space="0" w:color="auto"/>
          </w:divBdr>
        </w:div>
      </w:divsChild>
    </w:div>
    <w:div w:id="559365633">
      <w:bodyDiv w:val="1"/>
      <w:marLeft w:val="0"/>
      <w:marRight w:val="0"/>
      <w:marTop w:val="0"/>
      <w:marBottom w:val="0"/>
      <w:divBdr>
        <w:top w:val="none" w:sz="0" w:space="0" w:color="auto"/>
        <w:left w:val="none" w:sz="0" w:space="0" w:color="auto"/>
        <w:bottom w:val="none" w:sz="0" w:space="0" w:color="auto"/>
        <w:right w:val="none" w:sz="0" w:space="0" w:color="auto"/>
      </w:divBdr>
    </w:div>
    <w:div w:id="637420714">
      <w:bodyDiv w:val="1"/>
      <w:marLeft w:val="0"/>
      <w:marRight w:val="0"/>
      <w:marTop w:val="0"/>
      <w:marBottom w:val="0"/>
      <w:divBdr>
        <w:top w:val="none" w:sz="0" w:space="0" w:color="auto"/>
        <w:left w:val="none" w:sz="0" w:space="0" w:color="auto"/>
        <w:bottom w:val="none" w:sz="0" w:space="0" w:color="auto"/>
        <w:right w:val="none" w:sz="0" w:space="0" w:color="auto"/>
      </w:divBdr>
    </w:div>
    <w:div w:id="662858832">
      <w:bodyDiv w:val="1"/>
      <w:marLeft w:val="0"/>
      <w:marRight w:val="0"/>
      <w:marTop w:val="0"/>
      <w:marBottom w:val="0"/>
      <w:divBdr>
        <w:top w:val="none" w:sz="0" w:space="0" w:color="auto"/>
        <w:left w:val="none" w:sz="0" w:space="0" w:color="auto"/>
        <w:bottom w:val="none" w:sz="0" w:space="0" w:color="auto"/>
        <w:right w:val="none" w:sz="0" w:space="0" w:color="auto"/>
      </w:divBdr>
    </w:div>
    <w:div w:id="665206528">
      <w:bodyDiv w:val="1"/>
      <w:marLeft w:val="0"/>
      <w:marRight w:val="0"/>
      <w:marTop w:val="0"/>
      <w:marBottom w:val="0"/>
      <w:divBdr>
        <w:top w:val="none" w:sz="0" w:space="0" w:color="auto"/>
        <w:left w:val="none" w:sz="0" w:space="0" w:color="auto"/>
        <w:bottom w:val="none" w:sz="0" w:space="0" w:color="auto"/>
        <w:right w:val="none" w:sz="0" w:space="0" w:color="auto"/>
      </w:divBdr>
      <w:divsChild>
        <w:div w:id="1568028204">
          <w:marLeft w:val="-108"/>
          <w:marRight w:val="0"/>
          <w:marTop w:val="0"/>
          <w:marBottom w:val="0"/>
          <w:divBdr>
            <w:top w:val="none" w:sz="0" w:space="0" w:color="auto"/>
            <w:left w:val="none" w:sz="0" w:space="0" w:color="auto"/>
            <w:bottom w:val="none" w:sz="0" w:space="0" w:color="auto"/>
            <w:right w:val="none" w:sz="0" w:space="0" w:color="auto"/>
          </w:divBdr>
        </w:div>
        <w:div w:id="313997237">
          <w:marLeft w:val="-108"/>
          <w:marRight w:val="0"/>
          <w:marTop w:val="0"/>
          <w:marBottom w:val="0"/>
          <w:divBdr>
            <w:top w:val="none" w:sz="0" w:space="0" w:color="auto"/>
            <w:left w:val="none" w:sz="0" w:space="0" w:color="auto"/>
            <w:bottom w:val="none" w:sz="0" w:space="0" w:color="auto"/>
            <w:right w:val="none" w:sz="0" w:space="0" w:color="auto"/>
          </w:divBdr>
        </w:div>
      </w:divsChild>
    </w:div>
    <w:div w:id="896085492">
      <w:bodyDiv w:val="1"/>
      <w:marLeft w:val="0"/>
      <w:marRight w:val="0"/>
      <w:marTop w:val="0"/>
      <w:marBottom w:val="0"/>
      <w:divBdr>
        <w:top w:val="none" w:sz="0" w:space="0" w:color="auto"/>
        <w:left w:val="none" w:sz="0" w:space="0" w:color="auto"/>
        <w:bottom w:val="none" w:sz="0" w:space="0" w:color="auto"/>
        <w:right w:val="none" w:sz="0" w:space="0" w:color="auto"/>
      </w:divBdr>
    </w:div>
    <w:div w:id="1061683560">
      <w:bodyDiv w:val="1"/>
      <w:marLeft w:val="0"/>
      <w:marRight w:val="0"/>
      <w:marTop w:val="0"/>
      <w:marBottom w:val="0"/>
      <w:divBdr>
        <w:top w:val="none" w:sz="0" w:space="0" w:color="auto"/>
        <w:left w:val="none" w:sz="0" w:space="0" w:color="auto"/>
        <w:bottom w:val="none" w:sz="0" w:space="0" w:color="auto"/>
        <w:right w:val="none" w:sz="0" w:space="0" w:color="auto"/>
      </w:divBdr>
    </w:div>
    <w:div w:id="1089690899">
      <w:bodyDiv w:val="1"/>
      <w:marLeft w:val="0"/>
      <w:marRight w:val="0"/>
      <w:marTop w:val="0"/>
      <w:marBottom w:val="0"/>
      <w:divBdr>
        <w:top w:val="none" w:sz="0" w:space="0" w:color="auto"/>
        <w:left w:val="none" w:sz="0" w:space="0" w:color="auto"/>
        <w:bottom w:val="none" w:sz="0" w:space="0" w:color="auto"/>
        <w:right w:val="none" w:sz="0" w:space="0" w:color="auto"/>
      </w:divBdr>
      <w:divsChild>
        <w:div w:id="527984875">
          <w:marLeft w:val="-108"/>
          <w:marRight w:val="0"/>
          <w:marTop w:val="0"/>
          <w:marBottom w:val="0"/>
          <w:divBdr>
            <w:top w:val="none" w:sz="0" w:space="0" w:color="auto"/>
            <w:left w:val="none" w:sz="0" w:space="0" w:color="auto"/>
            <w:bottom w:val="none" w:sz="0" w:space="0" w:color="auto"/>
            <w:right w:val="none" w:sz="0" w:space="0" w:color="auto"/>
          </w:divBdr>
        </w:div>
        <w:div w:id="246890962">
          <w:marLeft w:val="-108"/>
          <w:marRight w:val="0"/>
          <w:marTop w:val="0"/>
          <w:marBottom w:val="0"/>
          <w:divBdr>
            <w:top w:val="none" w:sz="0" w:space="0" w:color="auto"/>
            <w:left w:val="none" w:sz="0" w:space="0" w:color="auto"/>
            <w:bottom w:val="none" w:sz="0" w:space="0" w:color="auto"/>
            <w:right w:val="none" w:sz="0" w:space="0" w:color="auto"/>
          </w:divBdr>
        </w:div>
      </w:divsChild>
    </w:div>
    <w:div w:id="1180923949">
      <w:bodyDiv w:val="1"/>
      <w:marLeft w:val="0"/>
      <w:marRight w:val="0"/>
      <w:marTop w:val="0"/>
      <w:marBottom w:val="0"/>
      <w:divBdr>
        <w:top w:val="none" w:sz="0" w:space="0" w:color="auto"/>
        <w:left w:val="none" w:sz="0" w:space="0" w:color="auto"/>
        <w:bottom w:val="none" w:sz="0" w:space="0" w:color="auto"/>
        <w:right w:val="none" w:sz="0" w:space="0" w:color="auto"/>
      </w:divBdr>
    </w:div>
    <w:div w:id="1226986947">
      <w:bodyDiv w:val="1"/>
      <w:marLeft w:val="0"/>
      <w:marRight w:val="0"/>
      <w:marTop w:val="0"/>
      <w:marBottom w:val="0"/>
      <w:divBdr>
        <w:top w:val="none" w:sz="0" w:space="0" w:color="auto"/>
        <w:left w:val="none" w:sz="0" w:space="0" w:color="auto"/>
        <w:bottom w:val="none" w:sz="0" w:space="0" w:color="auto"/>
        <w:right w:val="none" w:sz="0" w:space="0" w:color="auto"/>
      </w:divBdr>
    </w:div>
    <w:div w:id="1412855264">
      <w:bodyDiv w:val="1"/>
      <w:marLeft w:val="0"/>
      <w:marRight w:val="0"/>
      <w:marTop w:val="0"/>
      <w:marBottom w:val="0"/>
      <w:divBdr>
        <w:top w:val="none" w:sz="0" w:space="0" w:color="auto"/>
        <w:left w:val="none" w:sz="0" w:space="0" w:color="auto"/>
        <w:bottom w:val="none" w:sz="0" w:space="0" w:color="auto"/>
        <w:right w:val="none" w:sz="0" w:space="0" w:color="auto"/>
      </w:divBdr>
      <w:divsChild>
        <w:div w:id="145978245">
          <w:marLeft w:val="-108"/>
          <w:marRight w:val="0"/>
          <w:marTop w:val="0"/>
          <w:marBottom w:val="0"/>
          <w:divBdr>
            <w:top w:val="none" w:sz="0" w:space="0" w:color="auto"/>
            <w:left w:val="none" w:sz="0" w:space="0" w:color="auto"/>
            <w:bottom w:val="none" w:sz="0" w:space="0" w:color="auto"/>
            <w:right w:val="none" w:sz="0" w:space="0" w:color="auto"/>
          </w:divBdr>
        </w:div>
        <w:div w:id="1754163803">
          <w:marLeft w:val="-108"/>
          <w:marRight w:val="0"/>
          <w:marTop w:val="0"/>
          <w:marBottom w:val="0"/>
          <w:divBdr>
            <w:top w:val="none" w:sz="0" w:space="0" w:color="auto"/>
            <w:left w:val="none" w:sz="0" w:space="0" w:color="auto"/>
            <w:bottom w:val="none" w:sz="0" w:space="0" w:color="auto"/>
            <w:right w:val="none" w:sz="0" w:space="0" w:color="auto"/>
          </w:divBdr>
        </w:div>
      </w:divsChild>
    </w:div>
    <w:div w:id="1538852189">
      <w:bodyDiv w:val="1"/>
      <w:marLeft w:val="0"/>
      <w:marRight w:val="0"/>
      <w:marTop w:val="0"/>
      <w:marBottom w:val="0"/>
      <w:divBdr>
        <w:top w:val="none" w:sz="0" w:space="0" w:color="auto"/>
        <w:left w:val="none" w:sz="0" w:space="0" w:color="auto"/>
        <w:bottom w:val="none" w:sz="0" w:space="0" w:color="auto"/>
        <w:right w:val="none" w:sz="0" w:space="0" w:color="auto"/>
      </w:divBdr>
      <w:divsChild>
        <w:div w:id="981468623">
          <w:marLeft w:val="-108"/>
          <w:marRight w:val="0"/>
          <w:marTop w:val="0"/>
          <w:marBottom w:val="0"/>
          <w:divBdr>
            <w:top w:val="none" w:sz="0" w:space="0" w:color="auto"/>
            <w:left w:val="none" w:sz="0" w:space="0" w:color="auto"/>
            <w:bottom w:val="none" w:sz="0" w:space="0" w:color="auto"/>
            <w:right w:val="none" w:sz="0" w:space="0" w:color="auto"/>
          </w:divBdr>
        </w:div>
      </w:divsChild>
    </w:div>
    <w:div w:id="1674725367">
      <w:bodyDiv w:val="1"/>
      <w:marLeft w:val="0"/>
      <w:marRight w:val="0"/>
      <w:marTop w:val="0"/>
      <w:marBottom w:val="0"/>
      <w:divBdr>
        <w:top w:val="none" w:sz="0" w:space="0" w:color="auto"/>
        <w:left w:val="none" w:sz="0" w:space="0" w:color="auto"/>
        <w:bottom w:val="none" w:sz="0" w:space="0" w:color="auto"/>
        <w:right w:val="none" w:sz="0" w:space="0" w:color="auto"/>
      </w:divBdr>
    </w:div>
    <w:div w:id="1710254515">
      <w:bodyDiv w:val="1"/>
      <w:marLeft w:val="0"/>
      <w:marRight w:val="0"/>
      <w:marTop w:val="0"/>
      <w:marBottom w:val="0"/>
      <w:divBdr>
        <w:top w:val="none" w:sz="0" w:space="0" w:color="auto"/>
        <w:left w:val="none" w:sz="0" w:space="0" w:color="auto"/>
        <w:bottom w:val="none" w:sz="0" w:space="0" w:color="auto"/>
        <w:right w:val="none" w:sz="0" w:space="0" w:color="auto"/>
      </w:divBdr>
    </w:div>
    <w:div w:id="1726097625">
      <w:bodyDiv w:val="1"/>
      <w:marLeft w:val="0"/>
      <w:marRight w:val="0"/>
      <w:marTop w:val="0"/>
      <w:marBottom w:val="0"/>
      <w:divBdr>
        <w:top w:val="none" w:sz="0" w:space="0" w:color="auto"/>
        <w:left w:val="none" w:sz="0" w:space="0" w:color="auto"/>
        <w:bottom w:val="none" w:sz="0" w:space="0" w:color="auto"/>
        <w:right w:val="none" w:sz="0" w:space="0" w:color="auto"/>
      </w:divBdr>
      <w:divsChild>
        <w:div w:id="1328939467">
          <w:marLeft w:val="-108"/>
          <w:marRight w:val="0"/>
          <w:marTop w:val="0"/>
          <w:marBottom w:val="0"/>
          <w:divBdr>
            <w:top w:val="none" w:sz="0" w:space="0" w:color="auto"/>
            <w:left w:val="none" w:sz="0" w:space="0" w:color="auto"/>
            <w:bottom w:val="none" w:sz="0" w:space="0" w:color="auto"/>
            <w:right w:val="none" w:sz="0" w:space="0" w:color="auto"/>
          </w:divBdr>
        </w:div>
        <w:div w:id="355231460">
          <w:marLeft w:val="-108"/>
          <w:marRight w:val="0"/>
          <w:marTop w:val="0"/>
          <w:marBottom w:val="0"/>
          <w:divBdr>
            <w:top w:val="none" w:sz="0" w:space="0" w:color="auto"/>
            <w:left w:val="none" w:sz="0" w:space="0" w:color="auto"/>
            <w:bottom w:val="none" w:sz="0" w:space="0" w:color="auto"/>
            <w:right w:val="none" w:sz="0" w:space="0" w:color="auto"/>
          </w:divBdr>
        </w:div>
      </w:divsChild>
    </w:div>
    <w:div w:id="1855419086">
      <w:bodyDiv w:val="1"/>
      <w:marLeft w:val="0"/>
      <w:marRight w:val="0"/>
      <w:marTop w:val="0"/>
      <w:marBottom w:val="0"/>
      <w:divBdr>
        <w:top w:val="none" w:sz="0" w:space="0" w:color="auto"/>
        <w:left w:val="none" w:sz="0" w:space="0" w:color="auto"/>
        <w:bottom w:val="none" w:sz="0" w:space="0" w:color="auto"/>
        <w:right w:val="none" w:sz="0" w:space="0" w:color="auto"/>
      </w:divBdr>
      <w:divsChild>
        <w:div w:id="1542091143">
          <w:marLeft w:val="-108"/>
          <w:marRight w:val="0"/>
          <w:marTop w:val="0"/>
          <w:marBottom w:val="0"/>
          <w:divBdr>
            <w:top w:val="none" w:sz="0" w:space="0" w:color="auto"/>
            <w:left w:val="none" w:sz="0" w:space="0" w:color="auto"/>
            <w:bottom w:val="none" w:sz="0" w:space="0" w:color="auto"/>
            <w:right w:val="none" w:sz="0" w:space="0" w:color="auto"/>
          </w:divBdr>
        </w:div>
      </w:divsChild>
    </w:div>
    <w:div w:id="2045866230">
      <w:bodyDiv w:val="1"/>
      <w:marLeft w:val="0"/>
      <w:marRight w:val="0"/>
      <w:marTop w:val="0"/>
      <w:marBottom w:val="0"/>
      <w:divBdr>
        <w:top w:val="none" w:sz="0" w:space="0" w:color="auto"/>
        <w:left w:val="none" w:sz="0" w:space="0" w:color="auto"/>
        <w:bottom w:val="none" w:sz="0" w:space="0" w:color="auto"/>
        <w:right w:val="none" w:sz="0" w:space="0" w:color="auto"/>
      </w:divBdr>
      <w:divsChild>
        <w:div w:id="2069843486">
          <w:marLeft w:val="-108"/>
          <w:marRight w:val="0"/>
          <w:marTop w:val="0"/>
          <w:marBottom w:val="0"/>
          <w:divBdr>
            <w:top w:val="none" w:sz="0" w:space="0" w:color="auto"/>
            <w:left w:val="none" w:sz="0" w:space="0" w:color="auto"/>
            <w:bottom w:val="none" w:sz="0" w:space="0" w:color="auto"/>
            <w:right w:val="none" w:sz="0" w:space="0" w:color="auto"/>
          </w:divBdr>
        </w:div>
      </w:divsChild>
    </w:div>
    <w:div w:id="21293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20</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48</cp:revision>
  <dcterms:created xsi:type="dcterms:W3CDTF">2022-10-28T12:05:00Z</dcterms:created>
  <dcterms:modified xsi:type="dcterms:W3CDTF">2022-12-08T06:37:00Z</dcterms:modified>
</cp:coreProperties>
</file>